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316FD">
        <w:trPr>
          <w:trHeight w:hRule="exact" w:val="1528"/>
        </w:trPr>
        <w:tc>
          <w:tcPr>
            <w:tcW w:w="143" w:type="dxa"/>
          </w:tcPr>
          <w:p w:rsidR="008316FD" w:rsidRDefault="008316FD"/>
        </w:tc>
        <w:tc>
          <w:tcPr>
            <w:tcW w:w="285" w:type="dxa"/>
          </w:tcPr>
          <w:p w:rsidR="008316FD" w:rsidRDefault="008316FD"/>
        </w:tc>
        <w:tc>
          <w:tcPr>
            <w:tcW w:w="710" w:type="dxa"/>
          </w:tcPr>
          <w:p w:rsidR="008316FD" w:rsidRDefault="008316FD"/>
        </w:tc>
        <w:tc>
          <w:tcPr>
            <w:tcW w:w="1419" w:type="dxa"/>
          </w:tcPr>
          <w:p w:rsidR="008316FD" w:rsidRDefault="008316FD"/>
        </w:tc>
        <w:tc>
          <w:tcPr>
            <w:tcW w:w="1419" w:type="dxa"/>
          </w:tcPr>
          <w:p w:rsidR="008316FD" w:rsidRDefault="008316FD"/>
        </w:tc>
        <w:tc>
          <w:tcPr>
            <w:tcW w:w="710" w:type="dxa"/>
          </w:tcPr>
          <w:p w:rsidR="008316FD" w:rsidRDefault="008316FD"/>
        </w:tc>
        <w:tc>
          <w:tcPr>
            <w:tcW w:w="5543" w:type="dxa"/>
            <w:gridSpan w:val="4"/>
            <w:shd w:val="clear" w:color="000000" w:fill="FFFFFF"/>
            <w:tcMar>
              <w:left w:w="34" w:type="dxa"/>
              <w:right w:w="34" w:type="dxa"/>
            </w:tcMar>
          </w:tcPr>
          <w:p w:rsidR="008316FD" w:rsidRDefault="00AB2F61">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8316FD">
        <w:trPr>
          <w:trHeight w:hRule="exact" w:val="138"/>
        </w:trPr>
        <w:tc>
          <w:tcPr>
            <w:tcW w:w="143" w:type="dxa"/>
          </w:tcPr>
          <w:p w:rsidR="008316FD" w:rsidRDefault="008316FD"/>
        </w:tc>
        <w:tc>
          <w:tcPr>
            <w:tcW w:w="285" w:type="dxa"/>
          </w:tcPr>
          <w:p w:rsidR="008316FD" w:rsidRDefault="008316FD"/>
        </w:tc>
        <w:tc>
          <w:tcPr>
            <w:tcW w:w="710" w:type="dxa"/>
          </w:tcPr>
          <w:p w:rsidR="008316FD" w:rsidRDefault="008316FD"/>
        </w:tc>
        <w:tc>
          <w:tcPr>
            <w:tcW w:w="1419" w:type="dxa"/>
          </w:tcPr>
          <w:p w:rsidR="008316FD" w:rsidRDefault="008316FD"/>
        </w:tc>
        <w:tc>
          <w:tcPr>
            <w:tcW w:w="1419" w:type="dxa"/>
          </w:tcPr>
          <w:p w:rsidR="008316FD" w:rsidRDefault="008316FD"/>
        </w:tc>
        <w:tc>
          <w:tcPr>
            <w:tcW w:w="710" w:type="dxa"/>
          </w:tcPr>
          <w:p w:rsidR="008316FD" w:rsidRDefault="008316FD"/>
        </w:tc>
        <w:tc>
          <w:tcPr>
            <w:tcW w:w="426" w:type="dxa"/>
          </w:tcPr>
          <w:p w:rsidR="008316FD" w:rsidRDefault="008316FD"/>
        </w:tc>
        <w:tc>
          <w:tcPr>
            <w:tcW w:w="1277" w:type="dxa"/>
          </w:tcPr>
          <w:p w:rsidR="008316FD" w:rsidRDefault="008316FD"/>
        </w:tc>
        <w:tc>
          <w:tcPr>
            <w:tcW w:w="993" w:type="dxa"/>
          </w:tcPr>
          <w:p w:rsidR="008316FD" w:rsidRDefault="008316FD"/>
        </w:tc>
        <w:tc>
          <w:tcPr>
            <w:tcW w:w="2836" w:type="dxa"/>
          </w:tcPr>
          <w:p w:rsidR="008316FD" w:rsidRDefault="008316FD"/>
        </w:tc>
      </w:tr>
      <w:tr w:rsidR="008316FD">
        <w:trPr>
          <w:trHeight w:hRule="exact" w:val="585"/>
        </w:trPr>
        <w:tc>
          <w:tcPr>
            <w:tcW w:w="10221" w:type="dxa"/>
            <w:gridSpan w:val="10"/>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316FD" w:rsidRDefault="00AB2F6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316FD">
        <w:trPr>
          <w:trHeight w:hRule="exact" w:val="314"/>
        </w:trPr>
        <w:tc>
          <w:tcPr>
            <w:tcW w:w="10221" w:type="dxa"/>
            <w:gridSpan w:val="10"/>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8316FD">
        <w:trPr>
          <w:trHeight w:hRule="exact" w:val="211"/>
        </w:trPr>
        <w:tc>
          <w:tcPr>
            <w:tcW w:w="143" w:type="dxa"/>
          </w:tcPr>
          <w:p w:rsidR="008316FD" w:rsidRDefault="008316FD"/>
        </w:tc>
        <w:tc>
          <w:tcPr>
            <w:tcW w:w="285" w:type="dxa"/>
          </w:tcPr>
          <w:p w:rsidR="008316FD" w:rsidRDefault="008316FD"/>
        </w:tc>
        <w:tc>
          <w:tcPr>
            <w:tcW w:w="710" w:type="dxa"/>
          </w:tcPr>
          <w:p w:rsidR="008316FD" w:rsidRDefault="008316FD"/>
        </w:tc>
        <w:tc>
          <w:tcPr>
            <w:tcW w:w="1419" w:type="dxa"/>
          </w:tcPr>
          <w:p w:rsidR="008316FD" w:rsidRDefault="008316FD"/>
        </w:tc>
        <w:tc>
          <w:tcPr>
            <w:tcW w:w="1419" w:type="dxa"/>
          </w:tcPr>
          <w:p w:rsidR="008316FD" w:rsidRDefault="008316FD"/>
        </w:tc>
        <w:tc>
          <w:tcPr>
            <w:tcW w:w="710" w:type="dxa"/>
          </w:tcPr>
          <w:p w:rsidR="008316FD" w:rsidRDefault="008316FD"/>
        </w:tc>
        <w:tc>
          <w:tcPr>
            <w:tcW w:w="426" w:type="dxa"/>
          </w:tcPr>
          <w:p w:rsidR="008316FD" w:rsidRDefault="008316FD"/>
        </w:tc>
        <w:tc>
          <w:tcPr>
            <w:tcW w:w="1277" w:type="dxa"/>
          </w:tcPr>
          <w:p w:rsidR="008316FD" w:rsidRDefault="008316FD"/>
        </w:tc>
        <w:tc>
          <w:tcPr>
            <w:tcW w:w="993" w:type="dxa"/>
          </w:tcPr>
          <w:p w:rsidR="008316FD" w:rsidRDefault="008316FD"/>
        </w:tc>
        <w:tc>
          <w:tcPr>
            <w:tcW w:w="2836" w:type="dxa"/>
          </w:tcPr>
          <w:p w:rsidR="008316FD" w:rsidRDefault="008316FD"/>
        </w:tc>
      </w:tr>
      <w:tr w:rsidR="008316FD">
        <w:trPr>
          <w:trHeight w:hRule="exact" w:val="277"/>
        </w:trPr>
        <w:tc>
          <w:tcPr>
            <w:tcW w:w="143" w:type="dxa"/>
          </w:tcPr>
          <w:p w:rsidR="008316FD" w:rsidRDefault="008316FD"/>
        </w:tc>
        <w:tc>
          <w:tcPr>
            <w:tcW w:w="285" w:type="dxa"/>
          </w:tcPr>
          <w:p w:rsidR="008316FD" w:rsidRDefault="008316FD"/>
        </w:tc>
        <w:tc>
          <w:tcPr>
            <w:tcW w:w="710" w:type="dxa"/>
          </w:tcPr>
          <w:p w:rsidR="008316FD" w:rsidRDefault="008316FD"/>
        </w:tc>
        <w:tc>
          <w:tcPr>
            <w:tcW w:w="1419" w:type="dxa"/>
          </w:tcPr>
          <w:p w:rsidR="008316FD" w:rsidRDefault="008316FD"/>
        </w:tc>
        <w:tc>
          <w:tcPr>
            <w:tcW w:w="1419" w:type="dxa"/>
          </w:tcPr>
          <w:p w:rsidR="008316FD" w:rsidRDefault="008316FD"/>
        </w:tc>
        <w:tc>
          <w:tcPr>
            <w:tcW w:w="710" w:type="dxa"/>
          </w:tcPr>
          <w:p w:rsidR="008316FD" w:rsidRDefault="008316FD"/>
        </w:tc>
        <w:tc>
          <w:tcPr>
            <w:tcW w:w="426" w:type="dxa"/>
          </w:tcPr>
          <w:p w:rsidR="008316FD" w:rsidRDefault="008316FD"/>
        </w:tc>
        <w:tc>
          <w:tcPr>
            <w:tcW w:w="1277" w:type="dxa"/>
          </w:tcPr>
          <w:p w:rsidR="008316FD" w:rsidRDefault="008316FD"/>
        </w:tc>
        <w:tc>
          <w:tcPr>
            <w:tcW w:w="3842" w:type="dxa"/>
            <w:gridSpan w:val="2"/>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УТВЕРЖДАЮ</w:t>
            </w:r>
          </w:p>
        </w:tc>
      </w:tr>
      <w:tr w:rsidR="008316FD">
        <w:trPr>
          <w:trHeight w:hRule="exact" w:val="138"/>
        </w:trPr>
        <w:tc>
          <w:tcPr>
            <w:tcW w:w="143" w:type="dxa"/>
          </w:tcPr>
          <w:p w:rsidR="008316FD" w:rsidRDefault="008316FD"/>
        </w:tc>
        <w:tc>
          <w:tcPr>
            <w:tcW w:w="285" w:type="dxa"/>
          </w:tcPr>
          <w:p w:rsidR="008316FD" w:rsidRDefault="008316FD"/>
        </w:tc>
        <w:tc>
          <w:tcPr>
            <w:tcW w:w="710" w:type="dxa"/>
          </w:tcPr>
          <w:p w:rsidR="008316FD" w:rsidRDefault="008316FD"/>
        </w:tc>
        <w:tc>
          <w:tcPr>
            <w:tcW w:w="1419" w:type="dxa"/>
          </w:tcPr>
          <w:p w:rsidR="008316FD" w:rsidRDefault="008316FD"/>
        </w:tc>
        <w:tc>
          <w:tcPr>
            <w:tcW w:w="1419" w:type="dxa"/>
          </w:tcPr>
          <w:p w:rsidR="008316FD" w:rsidRDefault="008316FD"/>
        </w:tc>
        <w:tc>
          <w:tcPr>
            <w:tcW w:w="710" w:type="dxa"/>
          </w:tcPr>
          <w:p w:rsidR="008316FD" w:rsidRDefault="008316FD"/>
        </w:tc>
        <w:tc>
          <w:tcPr>
            <w:tcW w:w="426" w:type="dxa"/>
          </w:tcPr>
          <w:p w:rsidR="008316FD" w:rsidRDefault="008316FD"/>
        </w:tc>
        <w:tc>
          <w:tcPr>
            <w:tcW w:w="1277" w:type="dxa"/>
          </w:tcPr>
          <w:p w:rsidR="008316FD" w:rsidRDefault="008316FD"/>
        </w:tc>
        <w:tc>
          <w:tcPr>
            <w:tcW w:w="993" w:type="dxa"/>
          </w:tcPr>
          <w:p w:rsidR="008316FD" w:rsidRDefault="008316FD"/>
        </w:tc>
        <w:tc>
          <w:tcPr>
            <w:tcW w:w="2836" w:type="dxa"/>
          </w:tcPr>
          <w:p w:rsidR="008316FD" w:rsidRDefault="008316FD"/>
        </w:tc>
      </w:tr>
      <w:tr w:rsidR="008316FD">
        <w:trPr>
          <w:trHeight w:hRule="exact" w:val="277"/>
        </w:trPr>
        <w:tc>
          <w:tcPr>
            <w:tcW w:w="143" w:type="dxa"/>
          </w:tcPr>
          <w:p w:rsidR="008316FD" w:rsidRDefault="008316FD"/>
        </w:tc>
        <w:tc>
          <w:tcPr>
            <w:tcW w:w="285" w:type="dxa"/>
          </w:tcPr>
          <w:p w:rsidR="008316FD" w:rsidRDefault="008316FD"/>
        </w:tc>
        <w:tc>
          <w:tcPr>
            <w:tcW w:w="710" w:type="dxa"/>
          </w:tcPr>
          <w:p w:rsidR="008316FD" w:rsidRDefault="008316FD"/>
        </w:tc>
        <w:tc>
          <w:tcPr>
            <w:tcW w:w="1419" w:type="dxa"/>
          </w:tcPr>
          <w:p w:rsidR="008316FD" w:rsidRDefault="008316FD"/>
        </w:tc>
        <w:tc>
          <w:tcPr>
            <w:tcW w:w="1419" w:type="dxa"/>
          </w:tcPr>
          <w:p w:rsidR="008316FD" w:rsidRDefault="008316FD"/>
        </w:tc>
        <w:tc>
          <w:tcPr>
            <w:tcW w:w="710" w:type="dxa"/>
          </w:tcPr>
          <w:p w:rsidR="008316FD" w:rsidRDefault="008316FD"/>
        </w:tc>
        <w:tc>
          <w:tcPr>
            <w:tcW w:w="426" w:type="dxa"/>
          </w:tcPr>
          <w:p w:rsidR="008316FD" w:rsidRDefault="008316FD"/>
        </w:tc>
        <w:tc>
          <w:tcPr>
            <w:tcW w:w="1277" w:type="dxa"/>
          </w:tcPr>
          <w:p w:rsidR="008316FD" w:rsidRDefault="008316FD"/>
        </w:tc>
        <w:tc>
          <w:tcPr>
            <w:tcW w:w="3842" w:type="dxa"/>
            <w:gridSpan w:val="2"/>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8316FD">
        <w:trPr>
          <w:trHeight w:hRule="exact" w:val="138"/>
        </w:trPr>
        <w:tc>
          <w:tcPr>
            <w:tcW w:w="143" w:type="dxa"/>
          </w:tcPr>
          <w:p w:rsidR="008316FD" w:rsidRDefault="008316FD"/>
        </w:tc>
        <w:tc>
          <w:tcPr>
            <w:tcW w:w="285" w:type="dxa"/>
          </w:tcPr>
          <w:p w:rsidR="008316FD" w:rsidRDefault="008316FD"/>
        </w:tc>
        <w:tc>
          <w:tcPr>
            <w:tcW w:w="710" w:type="dxa"/>
          </w:tcPr>
          <w:p w:rsidR="008316FD" w:rsidRDefault="008316FD"/>
        </w:tc>
        <w:tc>
          <w:tcPr>
            <w:tcW w:w="1419" w:type="dxa"/>
          </w:tcPr>
          <w:p w:rsidR="008316FD" w:rsidRDefault="008316FD"/>
        </w:tc>
        <w:tc>
          <w:tcPr>
            <w:tcW w:w="1419" w:type="dxa"/>
          </w:tcPr>
          <w:p w:rsidR="008316FD" w:rsidRDefault="008316FD"/>
        </w:tc>
        <w:tc>
          <w:tcPr>
            <w:tcW w:w="710" w:type="dxa"/>
          </w:tcPr>
          <w:p w:rsidR="008316FD" w:rsidRDefault="008316FD"/>
        </w:tc>
        <w:tc>
          <w:tcPr>
            <w:tcW w:w="426" w:type="dxa"/>
          </w:tcPr>
          <w:p w:rsidR="008316FD" w:rsidRDefault="008316FD"/>
        </w:tc>
        <w:tc>
          <w:tcPr>
            <w:tcW w:w="1277" w:type="dxa"/>
          </w:tcPr>
          <w:p w:rsidR="008316FD" w:rsidRDefault="008316FD"/>
        </w:tc>
        <w:tc>
          <w:tcPr>
            <w:tcW w:w="993" w:type="dxa"/>
          </w:tcPr>
          <w:p w:rsidR="008316FD" w:rsidRDefault="008316FD"/>
        </w:tc>
        <w:tc>
          <w:tcPr>
            <w:tcW w:w="2836" w:type="dxa"/>
          </w:tcPr>
          <w:p w:rsidR="008316FD" w:rsidRDefault="008316FD"/>
        </w:tc>
      </w:tr>
      <w:tr w:rsidR="008316FD">
        <w:trPr>
          <w:trHeight w:hRule="exact" w:val="277"/>
        </w:trPr>
        <w:tc>
          <w:tcPr>
            <w:tcW w:w="143" w:type="dxa"/>
          </w:tcPr>
          <w:p w:rsidR="008316FD" w:rsidRDefault="008316FD"/>
        </w:tc>
        <w:tc>
          <w:tcPr>
            <w:tcW w:w="285" w:type="dxa"/>
          </w:tcPr>
          <w:p w:rsidR="008316FD" w:rsidRDefault="008316FD"/>
        </w:tc>
        <w:tc>
          <w:tcPr>
            <w:tcW w:w="710" w:type="dxa"/>
          </w:tcPr>
          <w:p w:rsidR="008316FD" w:rsidRDefault="008316FD"/>
        </w:tc>
        <w:tc>
          <w:tcPr>
            <w:tcW w:w="1419" w:type="dxa"/>
          </w:tcPr>
          <w:p w:rsidR="008316FD" w:rsidRDefault="008316FD"/>
        </w:tc>
        <w:tc>
          <w:tcPr>
            <w:tcW w:w="1419" w:type="dxa"/>
          </w:tcPr>
          <w:p w:rsidR="008316FD" w:rsidRDefault="008316FD"/>
        </w:tc>
        <w:tc>
          <w:tcPr>
            <w:tcW w:w="710" w:type="dxa"/>
          </w:tcPr>
          <w:p w:rsidR="008316FD" w:rsidRDefault="008316FD"/>
        </w:tc>
        <w:tc>
          <w:tcPr>
            <w:tcW w:w="426" w:type="dxa"/>
          </w:tcPr>
          <w:p w:rsidR="008316FD" w:rsidRDefault="008316FD"/>
        </w:tc>
        <w:tc>
          <w:tcPr>
            <w:tcW w:w="1277" w:type="dxa"/>
          </w:tcPr>
          <w:p w:rsidR="008316FD" w:rsidRDefault="008316FD"/>
        </w:tc>
        <w:tc>
          <w:tcPr>
            <w:tcW w:w="3842" w:type="dxa"/>
            <w:gridSpan w:val="2"/>
            <w:shd w:val="clear" w:color="000000" w:fill="FFFFFF"/>
            <w:tcMar>
              <w:left w:w="34" w:type="dxa"/>
              <w:right w:w="34" w:type="dxa"/>
            </w:tcMar>
          </w:tcPr>
          <w:p w:rsidR="008316FD" w:rsidRDefault="00AB2F6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316FD">
        <w:trPr>
          <w:trHeight w:hRule="exact" w:val="138"/>
        </w:trPr>
        <w:tc>
          <w:tcPr>
            <w:tcW w:w="143" w:type="dxa"/>
          </w:tcPr>
          <w:p w:rsidR="008316FD" w:rsidRDefault="008316FD"/>
        </w:tc>
        <w:tc>
          <w:tcPr>
            <w:tcW w:w="285" w:type="dxa"/>
          </w:tcPr>
          <w:p w:rsidR="008316FD" w:rsidRDefault="008316FD"/>
        </w:tc>
        <w:tc>
          <w:tcPr>
            <w:tcW w:w="710" w:type="dxa"/>
          </w:tcPr>
          <w:p w:rsidR="008316FD" w:rsidRDefault="008316FD"/>
        </w:tc>
        <w:tc>
          <w:tcPr>
            <w:tcW w:w="1419" w:type="dxa"/>
          </w:tcPr>
          <w:p w:rsidR="008316FD" w:rsidRDefault="008316FD"/>
        </w:tc>
        <w:tc>
          <w:tcPr>
            <w:tcW w:w="1419" w:type="dxa"/>
          </w:tcPr>
          <w:p w:rsidR="008316FD" w:rsidRDefault="008316FD"/>
        </w:tc>
        <w:tc>
          <w:tcPr>
            <w:tcW w:w="710" w:type="dxa"/>
          </w:tcPr>
          <w:p w:rsidR="008316FD" w:rsidRDefault="008316FD"/>
        </w:tc>
        <w:tc>
          <w:tcPr>
            <w:tcW w:w="426" w:type="dxa"/>
          </w:tcPr>
          <w:p w:rsidR="008316FD" w:rsidRDefault="008316FD"/>
        </w:tc>
        <w:tc>
          <w:tcPr>
            <w:tcW w:w="1277" w:type="dxa"/>
          </w:tcPr>
          <w:p w:rsidR="008316FD" w:rsidRDefault="008316FD"/>
        </w:tc>
        <w:tc>
          <w:tcPr>
            <w:tcW w:w="993" w:type="dxa"/>
          </w:tcPr>
          <w:p w:rsidR="008316FD" w:rsidRDefault="008316FD"/>
        </w:tc>
        <w:tc>
          <w:tcPr>
            <w:tcW w:w="2836" w:type="dxa"/>
          </w:tcPr>
          <w:p w:rsidR="008316FD" w:rsidRDefault="008316FD"/>
        </w:tc>
      </w:tr>
      <w:tr w:rsidR="008316FD">
        <w:trPr>
          <w:trHeight w:hRule="exact" w:val="277"/>
        </w:trPr>
        <w:tc>
          <w:tcPr>
            <w:tcW w:w="143" w:type="dxa"/>
          </w:tcPr>
          <w:p w:rsidR="008316FD" w:rsidRDefault="008316FD"/>
        </w:tc>
        <w:tc>
          <w:tcPr>
            <w:tcW w:w="285" w:type="dxa"/>
          </w:tcPr>
          <w:p w:rsidR="008316FD" w:rsidRDefault="008316FD"/>
        </w:tc>
        <w:tc>
          <w:tcPr>
            <w:tcW w:w="710" w:type="dxa"/>
          </w:tcPr>
          <w:p w:rsidR="008316FD" w:rsidRDefault="008316FD"/>
        </w:tc>
        <w:tc>
          <w:tcPr>
            <w:tcW w:w="1419" w:type="dxa"/>
          </w:tcPr>
          <w:p w:rsidR="008316FD" w:rsidRDefault="008316FD"/>
        </w:tc>
        <w:tc>
          <w:tcPr>
            <w:tcW w:w="1419" w:type="dxa"/>
          </w:tcPr>
          <w:p w:rsidR="008316FD" w:rsidRDefault="008316FD"/>
        </w:tc>
        <w:tc>
          <w:tcPr>
            <w:tcW w:w="710" w:type="dxa"/>
          </w:tcPr>
          <w:p w:rsidR="008316FD" w:rsidRDefault="008316FD"/>
        </w:tc>
        <w:tc>
          <w:tcPr>
            <w:tcW w:w="426" w:type="dxa"/>
          </w:tcPr>
          <w:p w:rsidR="008316FD" w:rsidRDefault="008316FD"/>
        </w:tc>
        <w:tc>
          <w:tcPr>
            <w:tcW w:w="1277" w:type="dxa"/>
          </w:tcPr>
          <w:p w:rsidR="008316FD" w:rsidRDefault="008316FD"/>
        </w:tc>
        <w:tc>
          <w:tcPr>
            <w:tcW w:w="3842" w:type="dxa"/>
            <w:gridSpan w:val="2"/>
            <w:shd w:val="clear" w:color="000000" w:fill="FFFFFF"/>
            <w:tcMar>
              <w:left w:w="34" w:type="dxa"/>
              <w:right w:w="34" w:type="dxa"/>
            </w:tcMar>
          </w:tcPr>
          <w:p w:rsidR="008316FD" w:rsidRDefault="00AB2F61">
            <w:pPr>
              <w:spacing w:after="0" w:line="240" w:lineRule="auto"/>
              <w:jc w:val="right"/>
              <w:rPr>
                <w:sz w:val="24"/>
                <w:szCs w:val="24"/>
              </w:rPr>
            </w:pPr>
            <w:r>
              <w:rPr>
                <w:rFonts w:ascii="Times New Roman" w:hAnsi="Times New Roman" w:cs="Times New Roman"/>
                <w:color w:val="000000"/>
                <w:sz w:val="24"/>
                <w:szCs w:val="24"/>
              </w:rPr>
              <w:t>30.08.2021 г.</w:t>
            </w:r>
          </w:p>
        </w:tc>
      </w:tr>
      <w:tr w:rsidR="008316FD">
        <w:trPr>
          <w:trHeight w:hRule="exact" w:val="277"/>
        </w:trPr>
        <w:tc>
          <w:tcPr>
            <w:tcW w:w="143" w:type="dxa"/>
          </w:tcPr>
          <w:p w:rsidR="008316FD" w:rsidRDefault="008316FD"/>
        </w:tc>
        <w:tc>
          <w:tcPr>
            <w:tcW w:w="285" w:type="dxa"/>
          </w:tcPr>
          <w:p w:rsidR="008316FD" w:rsidRDefault="008316FD"/>
        </w:tc>
        <w:tc>
          <w:tcPr>
            <w:tcW w:w="710" w:type="dxa"/>
          </w:tcPr>
          <w:p w:rsidR="008316FD" w:rsidRDefault="008316FD"/>
        </w:tc>
        <w:tc>
          <w:tcPr>
            <w:tcW w:w="1419" w:type="dxa"/>
          </w:tcPr>
          <w:p w:rsidR="008316FD" w:rsidRDefault="008316FD"/>
        </w:tc>
        <w:tc>
          <w:tcPr>
            <w:tcW w:w="1419" w:type="dxa"/>
          </w:tcPr>
          <w:p w:rsidR="008316FD" w:rsidRDefault="008316FD"/>
        </w:tc>
        <w:tc>
          <w:tcPr>
            <w:tcW w:w="710" w:type="dxa"/>
          </w:tcPr>
          <w:p w:rsidR="008316FD" w:rsidRDefault="008316FD"/>
        </w:tc>
        <w:tc>
          <w:tcPr>
            <w:tcW w:w="426" w:type="dxa"/>
          </w:tcPr>
          <w:p w:rsidR="008316FD" w:rsidRDefault="008316FD"/>
        </w:tc>
        <w:tc>
          <w:tcPr>
            <w:tcW w:w="1277" w:type="dxa"/>
          </w:tcPr>
          <w:p w:rsidR="008316FD" w:rsidRDefault="008316FD"/>
        </w:tc>
        <w:tc>
          <w:tcPr>
            <w:tcW w:w="993" w:type="dxa"/>
          </w:tcPr>
          <w:p w:rsidR="008316FD" w:rsidRDefault="008316FD"/>
        </w:tc>
        <w:tc>
          <w:tcPr>
            <w:tcW w:w="2836" w:type="dxa"/>
          </w:tcPr>
          <w:p w:rsidR="008316FD" w:rsidRDefault="008316FD"/>
        </w:tc>
      </w:tr>
      <w:tr w:rsidR="008316FD">
        <w:trPr>
          <w:trHeight w:hRule="exact" w:val="416"/>
        </w:trPr>
        <w:tc>
          <w:tcPr>
            <w:tcW w:w="10221" w:type="dxa"/>
            <w:gridSpan w:val="10"/>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316FD">
        <w:trPr>
          <w:trHeight w:hRule="exact" w:val="1496"/>
        </w:trPr>
        <w:tc>
          <w:tcPr>
            <w:tcW w:w="143" w:type="dxa"/>
          </w:tcPr>
          <w:p w:rsidR="008316FD" w:rsidRDefault="008316FD"/>
        </w:tc>
        <w:tc>
          <w:tcPr>
            <w:tcW w:w="285" w:type="dxa"/>
          </w:tcPr>
          <w:p w:rsidR="008316FD" w:rsidRDefault="008316FD"/>
        </w:tc>
        <w:tc>
          <w:tcPr>
            <w:tcW w:w="710" w:type="dxa"/>
          </w:tcPr>
          <w:p w:rsidR="008316FD" w:rsidRDefault="008316FD"/>
        </w:tc>
        <w:tc>
          <w:tcPr>
            <w:tcW w:w="1419" w:type="dxa"/>
          </w:tcPr>
          <w:p w:rsidR="008316FD" w:rsidRDefault="008316FD"/>
        </w:tc>
        <w:tc>
          <w:tcPr>
            <w:tcW w:w="4834" w:type="dxa"/>
            <w:gridSpan w:val="5"/>
            <w:shd w:val="clear" w:color="000000" w:fill="FFFFFF"/>
            <w:tcMar>
              <w:left w:w="34" w:type="dxa"/>
              <w:right w:w="34" w:type="dxa"/>
            </w:tcMar>
          </w:tcPr>
          <w:p w:rsidR="008316FD" w:rsidRDefault="00AB2F61">
            <w:pPr>
              <w:spacing w:after="0" w:line="240" w:lineRule="auto"/>
              <w:jc w:val="center"/>
              <w:rPr>
                <w:sz w:val="32"/>
                <w:szCs w:val="32"/>
              </w:rPr>
            </w:pPr>
            <w:r>
              <w:rPr>
                <w:rFonts w:ascii="Times New Roman" w:hAnsi="Times New Roman" w:cs="Times New Roman"/>
                <w:color w:val="000000"/>
                <w:sz w:val="32"/>
                <w:szCs w:val="32"/>
              </w:rPr>
              <w:t>Внутренние организационно- распорядительные документы аудиторской организации</w:t>
            </w:r>
          </w:p>
          <w:p w:rsidR="008316FD" w:rsidRDefault="00AB2F61">
            <w:pPr>
              <w:spacing w:after="0" w:line="240" w:lineRule="auto"/>
              <w:jc w:val="center"/>
              <w:rPr>
                <w:sz w:val="32"/>
                <w:szCs w:val="32"/>
              </w:rPr>
            </w:pPr>
            <w:r>
              <w:rPr>
                <w:rFonts w:ascii="Times New Roman" w:hAnsi="Times New Roman" w:cs="Times New Roman"/>
                <w:color w:val="000000"/>
                <w:sz w:val="32"/>
                <w:szCs w:val="32"/>
              </w:rPr>
              <w:t>К.М.03.ДВ.01.02</w:t>
            </w:r>
          </w:p>
        </w:tc>
        <w:tc>
          <w:tcPr>
            <w:tcW w:w="2836" w:type="dxa"/>
          </w:tcPr>
          <w:p w:rsidR="008316FD" w:rsidRDefault="008316FD"/>
        </w:tc>
      </w:tr>
      <w:tr w:rsidR="008316FD">
        <w:trPr>
          <w:trHeight w:hRule="exact" w:val="277"/>
        </w:trPr>
        <w:tc>
          <w:tcPr>
            <w:tcW w:w="10221" w:type="dxa"/>
            <w:gridSpan w:val="10"/>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316FD">
        <w:trPr>
          <w:trHeight w:hRule="exact" w:val="1389"/>
        </w:trPr>
        <w:tc>
          <w:tcPr>
            <w:tcW w:w="143" w:type="dxa"/>
          </w:tcPr>
          <w:p w:rsidR="008316FD" w:rsidRDefault="008316FD"/>
        </w:tc>
        <w:tc>
          <w:tcPr>
            <w:tcW w:w="285" w:type="dxa"/>
          </w:tcPr>
          <w:p w:rsidR="008316FD" w:rsidRDefault="008316FD"/>
        </w:tc>
        <w:tc>
          <w:tcPr>
            <w:tcW w:w="9795" w:type="dxa"/>
            <w:gridSpan w:val="8"/>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8316FD" w:rsidRDefault="00AB2F6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8316FD" w:rsidRDefault="00AB2F6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316FD">
        <w:trPr>
          <w:trHeight w:hRule="exact" w:val="138"/>
        </w:trPr>
        <w:tc>
          <w:tcPr>
            <w:tcW w:w="143" w:type="dxa"/>
          </w:tcPr>
          <w:p w:rsidR="008316FD" w:rsidRDefault="008316FD"/>
        </w:tc>
        <w:tc>
          <w:tcPr>
            <w:tcW w:w="285" w:type="dxa"/>
          </w:tcPr>
          <w:p w:rsidR="008316FD" w:rsidRDefault="008316FD"/>
        </w:tc>
        <w:tc>
          <w:tcPr>
            <w:tcW w:w="710" w:type="dxa"/>
          </w:tcPr>
          <w:p w:rsidR="008316FD" w:rsidRDefault="008316FD"/>
        </w:tc>
        <w:tc>
          <w:tcPr>
            <w:tcW w:w="1419" w:type="dxa"/>
          </w:tcPr>
          <w:p w:rsidR="008316FD" w:rsidRDefault="008316FD"/>
        </w:tc>
        <w:tc>
          <w:tcPr>
            <w:tcW w:w="1419" w:type="dxa"/>
          </w:tcPr>
          <w:p w:rsidR="008316FD" w:rsidRDefault="008316FD"/>
        </w:tc>
        <w:tc>
          <w:tcPr>
            <w:tcW w:w="710" w:type="dxa"/>
          </w:tcPr>
          <w:p w:rsidR="008316FD" w:rsidRDefault="008316FD"/>
        </w:tc>
        <w:tc>
          <w:tcPr>
            <w:tcW w:w="426" w:type="dxa"/>
          </w:tcPr>
          <w:p w:rsidR="008316FD" w:rsidRDefault="008316FD"/>
        </w:tc>
        <w:tc>
          <w:tcPr>
            <w:tcW w:w="1277" w:type="dxa"/>
          </w:tcPr>
          <w:p w:rsidR="008316FD" w:rsidRDefault="008316FD"/>
        </w:tc>
        <w:tc>
          <w:tcPr>
            <w:tcW w:w="993" w:type="dxa"/>
          </w:tcPr>
          <w:p w:rsidR="008316FD" w:rsidRDefault="008316FD"/>
        </w:tc>
        <w:tc>
          <w:tcPr>
            <w:tcW w:w="2836" w:type="dxa"/>
          </w:tcPr>
          <w:p w:rsidR="008316FD" w:rsidRDefault="008316FD"/>
        </w:tc>
      </w:tr>
      <w:tr w:rsidR="008316FD">
        <w:trPr>
          <w:trHeight w:hRule="exact" w:val="833"/>
        </w:trPr>
        <w:tc>
          <w:tcPr>
            <w:tcW w:w="10221" w:type="dxa"/>
            <w:gridSpan w:val="10"/>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8316FD">
        <w:trPr>
          <w:trHeight w:hRule="exact" w:val="416"/>
        </w:trPr>
        <w:tc>
          <w:tcPr>
            <w:tcW w:w="143" w:type="dxa"/>
          </w:tcPr>
          <w:p w:rsidR="008316FD" w:rsidRDefault="008316FD"/>
        </w:tc>
        <w:tc>
          <w:tcPr>
            <w:tcW w:w="285" w:type="dxa"/>
          </w:tcPr>
          <w:p w:rsidR="008316FD" w:rsidRDefault="008316FD"/>
        </w:tc>
        <w:tc>
          <w:tcPr>
            <w:tcW w:w="710" w:type="dxa"/>
          </w:tcPr>
          <w:p w:rsidR="008316FD" w:rsidRDefault="008316FD"/>
        </w:tc>
        <w:tc>
          <w:tcPr>
            <w:tcW w:w="1419" w:type="dxa"/>
          </w:tcPr>
          <w:p w:rsidR="008316FD" w:rsidRDefault="008316FD"/>
        </w:tc>
        <w:tc>
          <w:tcPr>
            <w:tcW w:w="1419" w:type="dxa"/>
          </w:tcPr>
          <w:p w:rsidR="008316FD" w:rsidRDefault="008316FD"/>
        </w:tc>
        <w:tc>
          <w:tcPr>
            <w:tcW w:w="710" w:type="dxa"/>
          </w:tcPr>
          <w:p w:rsidR="008316FD" w:rsidRDefault="008316FD"/>
        </w:tc>
        <w:tc>
          <w:tcPr>
            <w:tcW w:w="426" w:type="dxa"/>
          </w:tcPr>
          <w:p w:rsidR="008316FD" w:rsidRDefault="008316FD"/>
        </w:tc>
        <w:tc>
          <w:tcPr>
            <w:tcW w:w="1277" w:type="dxa"/>
          </w:tcPr>
          <w:p w:rsidR="008316FD" w:rsidRDefault="008316FD"/>
        </w:tc>
        <w:tc>
          <w:tcPr>
            <w:tcW w:w="993" w:type="dxa"/>
          </w:tcPr>
          <w:p w:rsidR="008316FD" w:rsidRDefault="008316FD"/>
        </w:tc>
        <w:tc>
          <w:tcPr>
            <w:tcW w:w="2836" w:type="dxa"/>
          </w:tcPr>
          <w:p w:rsidR="008316FD" w:rsidRDefault="008316FD"/>
        </w:tc>
      </w:tr>
      <w:tr w:rsidR="008316FD">
        <w:trPr>
          <w:trHeight w:hRule="exact" w:val="277"/>
        </w:trPr>
        <w:tc>
          <w:tcPr>
            <w:tcW w:w="3984" w:type="dxa"/>
            <w:gridSpan w:val="5"/>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316FD" w:rsidRDefault="008316FD"/>
        </w:tc>
        <w:tc>
          <w:tcPr>
            <w:tcW w:w="426" w:type="dxa"/>
          </w:tcPr>
          <w:p w:rsidR="008316FD" w:rsidRDefault="008316FD"/>
        </w:tc>
        <w:tc>
          <w:tcPr>
            <w:tcW w:w="1277" w:type="dxa"/>
          </w:tcPr>
          <w:p w:rsidR="008316FD" w:rsidRDefault="008316FD"/>
        </w:tc>
        <w:tc>
          <w:tcPr>
            <w:tcW w:w="993" w:type="dxa"/>
          </w:tcPr>
          <w:p w:rsidR="008316FD" w:rsidRDefault="008316FD"/>
        </w:tc>
        <w:tc>
          <w:tcPr>
            <w:tcW w:w="2836" w:type="dxa"/>
          </w:tcPr>
          <w:p w:rsidR="008316FD" w:rsidRDefault="008316FD"/>
        </w:tc>
      </w:tr>
      <w:tr w:rsidR="008316FD">
        <w:trPr>
          <w:trHeight w:hRule="exact" w:val="155"/>
        </w:trPr>
        <w:tc>
          <w:tcPr>
            <w:tcW w:w="143" w:type="dxa"/>
          </w:tcPr>
          <w:p w:rsidR="008316FD" w:rsidRDefault="008316FD"/>
        </w:tc>
        <w:tc>
          <w:tcPr>
            <w:tcW w:w="285" w:type="dxa"/>
          </w:tcPr>
          <w:p w:rsidR="008316FD" w:rsidRDefault="008316FD"/>
        </w:tc>
        <w:tc>
          <w:tcPr>
            <w:tcW w:w="710" w:type="dxa"/>
          </w:tcPr>
          <w:p w:rsidR="008316FD" w:rsidRDefault="008316FD"/>
        </w:tc>
        <w:tc>
          <w:tcPr>
            <w:tcW w:w="1419" w:type="dxa"/>
          </w:tcPr>
          <w:p w:rsidR="008316FD" w:rsidRDefault="008316FD"/>
        </w:tc>
        <w:tc>
          <w:tcPr>
            <w:tcW w:w="1419" w:type="dxa"/>
          </w:tcPr>
          <w:p w:rsidR="008316FD" w:rsidRDefault="008316FD"/>
        </w:tc>
        <w:tc>
          <w:tcPr>
            <w:tcW w:w="710" w:type="dxa"/>
          </w:tcPr>
          <w:p w:rsidR="008316FD" w:rsidRDefault="008316FD"/>
        </w:tc>
        <w:tc>
          <w:tcPr>
            <w:tcW w:w="426" w:type="dxa"/>
          </w:tcPr>
          <w:p w:rsidR="008316FD" w:rsidRDefault="008316FD"/>
        </w:tc>
        <w:tc>
          <w:tcPr>
            <w:tcW w:w="1277" w:type="dxa"/>
          </w:tcPr>
          <w:p w:rsidR="008316FD" w:rsidRDefault="008316FD"/>
        </w:tc>
        <w:tc>
          <w:tcPr>
            <w:tcW w:w="993" w:type="dxa"/>
          </w:tcPr>
          <w:p w:rsidR="008316FD" w:rsidRDefault="008316FD"/>
        </w:tc>
        <w:tc>
          <w:tcPr>
            <w:tcW w:w="2836" w:type="dxa"/>
          </w:tcPr>
          <w:p w:rsidR="008316FD" w:rsidRDefault="008316FD"/>
        </w:tc>
      </w:tr>
      <w:tr w:rsidR="008316F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t>ФИНАНСЫ И ЭКОНОМИКА</w:t>
            </w:r>
          </w:p>
        </w:tc>
      </w:tr>
      <w:tr w:rsidR="008316F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t>АУДИТОР</w:t>
            </w:r>
          </w:p>
        </w:tc>
      </w:tr>
      <w:tr w:rsidR="008316FD">
        <w:trPr>
          <w:trHeight w:hRule="exact" w:val="124"/>
        </w:trPr>
        <w:tc>
          <w:tcPr>
            <w:tcW w:w="143" w:type="dxa"/>
          </w:tcPr>
          <w:p w:rsidR="008316FD" w:rsidRDefault="008316FD"/>
        </w:tc>
        <w:tc>
          <w:tcPr>
            <w:tcW w:w="285" w:type="dxa"/>
          </w:tcPr>
          <w:p w:rsidR="008316FD" w:rsidRDefault="008316FD"/>
        </w:tc>
        <w:tc>
          <w:tcPr>
            <w:tcW w:w="710" w:type="dxa"/>
          </w:tcPr>
          <w:p w:rsidR="008316FD" w:rsidRDefault="008316FD"/>
        </w:tc>
        <w:tc>
          <w:tcPr>
            <w:tcW w:w="1419" w:type="dxa"/>
          </w:tcPr>
          <w:p w:rsidR="008316FD" w:rsidRDefault="008316FD"/>
        </w:tc>
        <w:tc>
          <w:tcPr>
            <w:tcW w:w="1419" w:type="dxa"/>
          </w:tcPr>
          <w:p w:rsidR="008316FD" w:rsidRDefault="008316FD"/>
        </w:tc>
        <w:tc>
          <w:tcPr>
            <w:tcW w:w="710" w:type="dxa"/>
          </w:tcPr>
          <w:p w:rsidR="008316FD" w:rsidRDefault="008316FD"/>
        </w:tc>
        <w:tc>
          <w:tcPr>
            <w:tcW w:w="426" w:type="dxa"/>
          </w:tcPr>
          <w:p w:rsidR="008316FD" w:rsidRDefault="008316FD"/>
        </w:tc>
        <w:tc>
          <w:tcPr>
            <w:tcW w:w="1277" w:type="dxa"/>
          </w:tcPr>
          <w:p w:rsidR="008316FD" w:rsidRDefault="008316FD"/>
        </w:tc>
        <w:tc>
          <w:tcPr>
            <w:tcW w:w="993" w:type="dxa"/>
          </w:tcPr>
          <w:p w:rsidR="008316FD" w:rsidRDefault="008316FD"/>
        </w:tc>
        <w:tc>
          <w:tcPr>
            <w:tcW w:w="2836" w:type="dxa"/>
          </w:tcPr>
          <w:p w:rsidR="008316FD" w:rsidRDefault="008316FD"/>
        </w:tc>
      </w:tr>
      <w:tr w:rsidR="008316FD">
        <w:trPr>
          <w:trHeight w:hRule="exact" w:val="277"/>
        </w:trPr>
        <w:tc>
          <w:tcPr>
            <w:tcW w:w="5118" w:type="dxa"/>
            <w:gridSpan w:val="7"/>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8316FD">
        <w:trPr>
          <w:trHeight w:hRule="exact" w:val="577"/>
        </w:trPr>
        <w:tc>
          <w:tcPr>
            <w:tcW w:w="143" w:type="dxa"/>
          </w:tcPr>
          <w:p w:rsidR="008316FD" w:rsidRDefault="008316FD"/>
        </w:tc>
        <w:tc>
          <w:tcPr>
            <w:tcW w:w="285" w:type="dxa"/>
          </w:tcPr>
          <w:p w:rsidR="008316FD" w:rsidRDefault="008316FD"/>
        </w:tc>
        <w:tc>
          <w:tcPr>
            <w:tcW w:w="710" w:type="dxa"/>
          </w:tcPr>
          <w:p w:rsidR="008316FD" w:rsidRDefault="008316FD"/>
        </w:tc>
        <w:tc>
          <w:tcPr>
            <w:tcW w:w="1419" w:type="dxa"/>
          </w:tcPr>
          <w:p w:rsidR="008316FD" w:rsidRDefault="008316FD"/>
        </w:tc>
        <w:tc>
          <w:tcPr>
            <w:tcW w:w="1419" w:type="dxa"/>
          </w:tcPr>
          <w:p w:rsidR="008316FD" w:rsidRDefault="008316FD"/>
        </w:tc>
        <w:tc>
          <w:tcPr>
            <w:tcW w:w="710" w:type="dxa"/>
          </w:tcPr>
          <w:p w:rsidR="008316FD" w:rsidRDefault="008316FD"/>
        </w:tc>
        <w:tc>
          <w:tcPr>
            <w:tcW w:w="426" w:type="dxa"/>
          </w:tcPr>
          <w:p w:rsidR="008316FD" w:rsidRDefault="008316FD"/>
        </w:tc>
        <w:tc>
          <w:tcPr>
            <w:tcW w:w="5118" w:type="dxa"/>
            <w:gridSpan w:val="3"/>
            <w:vMerge/>
            <w:shd w:val="clear" w:color="000000" w:fill="FFFFFF"/>
            <w:tcMar>
              <w:left w:w="34" w:type="dxa"/>
              <w:right w:w="34" w:type="dxa"/>
            </w:tcMar>
          </w:tcPr>
          <w:p w:rsidR="008316FD" w:rsidRDefault="008316FD"/>
        </w:tc>
      </w:tr>
      <w:tr w:rsidR="008316FD">
        <w:trPr>
          <w:trHeight w:hRule="exact" w:val="1732"/>
        </w:trPr>
        <w:tc>
          <w:tcPr>
            <w:tcW w:w="143" w:type="dxa"/>
          </w:tcPr>
          <w:p w:rsidR="008316FD" w:rsidRDefault="008316FD"/>
        </w:tc>
        <w:tc>
          <w:tcPr>
            <w:tcW w:w="285" w:type="dxa"/>
          </w:tcPr>
          <w:p w:rsidR="008316FD" w:rsidRDefault="008316FD"/>
        </w:tc>
        <w:tc>
          <w:tcPr>
            <w:tcW w:w="710" w:type="dxa"/>
          </w:tcPr>
          <w:p w:rsidR="008316FD" w:rsidRDefault="008316FD"/>
        </w:tc>
        <w:tc>
          <w:tcPr>
            <w:tcW w:w="1419" w:type="dxa"/>
          </w:tcPr>
          <w:p w:rsidR="008316FD" w:rsidRDefault="008316FD"/>
        </w:tc>
        <w:tc>
          <w:tcPr>
            <w:tcW w:w="1419" w:type="dxa"/>
          </w:tcPr>
          <w:p w:rsidR="008316FD" w:rsidRDefault="008316FD"/>
        </w:tc>
        <w:tc>
          <w:tcPr>
            <w:tcW w:w="710" w:type="dxa"/>
          </w:tcPr>
          <w:p w:rsidR="008316FD" w:rsidRDefault="008316FD"/>
        </w:tc>
        <w:tc>
          <w:tcPr>
            <w:tcW w:w="426" w:type="dxa"/>
          </w:tcPr>
          <w:p w:rsidR="008316FD" w:rsidRDefault="008316FD"/>
        </w:tc>
        <w:tc>
          <w:tcPr>
            <w:tcW w:w="1277" w:type="dxa"/>
          </w:tcPr>
          <w:p w:rsidR="008316FD" w:rsidRDefault="008316FD"/>
        </w:tc>
        <w:tc>
          <w:tcPr>
            <w:tcW w:w="993" w:type="dxa"/>
          </w:tcPr>
          <w:p w:rsidR="008316FD" w:rsidRDefault="008316FD"/>
        </w:tc>
        <w:tc>
          <w:tcPr>
            <w:tcW w:w="2836" w:type="dxa"/>
          </w:tcPr>
          <w:p w:rsidR="008316FD" w:rsidRDefault="008316FD"/>
        </w:tc>
      </w:tr>
      <w:tr w:rsidR="008316FD">
        <w:trPr>
          <w:trHeight w:hRule="exact" w:val="277"/>
        </w:trPr>
        <w:tc>
          <w:tcPr>
            <w:tcW w:w="143" w:type="dxa"/>
          </w:tcPr>
          <w:p w:rsidR="008316FD" w:rsidRDefault="008316FD"/>
        </w:tc>
        <w:tc>
          <w:tcPr>
            <w:tcW w:w="10079" w:type="dxa"/>
            <w:gridSpan w:val="9"/>
            <w:vMerge w:val="restart"/>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316FD">
        <w:trPr>
          <w:trHeight w:hRule="exact" w:val="138"/>
        </w:trPr>
        <w:tc>
          <w:tcPr>
            <w:tcW w:w="143" w:type="dxa"/>
          </w:tcPr>
          <w:p w:rsidR="008316FD" w:rsidRDefault="008316FD"/>
        </w:tc>
        <w:tc>
          <w:tcPr>
            <w:tcW w:w="10079" w:type="dxa"/>
            <w:gridSpan w:val="9"/>
            <w:vMerge/>
            <w:shd w:val="clear" w:color="000000" w:fill="FFFFFF"/>
            <w:tcMar>
              <w:left w:w="34" w:type="dxa"/>
              <w:right w:w="34" w:type="dxa"/>
            </w:tcMar>
          </w:tcPr>
          <w:p w:rsidR="008316FD" w:rsidRDefault="008316FD"/>
        </w:tc>
      </w:tr>
      <w:tr w:rsidR="008316FD">
        <w:trPr>
          <w:trHeight w:hRule="exact" w:val="1666"/>
        </w:trPr>
        <w:tc>
          <w:tcPr>
            <w:tcW w:w="143" w:type="dxa"/>
          </w:tcPr>
          <w:p w:rsidR="008316FD" w:rsidRDefault="008316FD"/>
        </w:tc>
        <w:tc>
          <w:tcPr>
            <w:tcW w:w="10079" w:type="dxa"/>
            <w:gridSpan w:val="9"/>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8316FD" w:rsidRDefault="008316FD">
            <w:pPr>
              <w:spacing w:after="0" w:line="240" w:lineRule="auto"/>
              <w:jc w:val="center"/>
              <w:rPr>
                <w:sz w:val="24"/>
                <w:szCs w:val="24"/>
              </w:rPr>
            </w:pPr>
          </w:p>
          <w:p w:rsidR="008316FD" w:rsidRDefault="00AB2F6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316FD" w:rsidRDefault="008316FD">
            <w:pPr>
              <w:spacing w:after="0" w:line="240" w:lineRule="auto"/>
              <w:jc w:val="center"/>
              <w:rPr>
                <w:sz w:val="24"/>
                <w:szCs w:val="24"/>
              </w:rPr>
            </w:pPr>
          </w:p>
          <w:p w:rsidR="008316FD" w:rsidRDefault="00AB2F61">
            <w:pPr>
              <w:spacing w:after="0" w:line="240" w:lineRule="auto"/>
              <w:jc w:val="center"/>
              <w:rPr>
                <w:sz w:val="24"/>
                <w:szCs w:val="24"/>
              </w:rPr>
            </w:pPr>
            <w:r>
              <w:rPr>
                <w:rFonts w:ascii="Times New Roman" w:hAnsi="Times New Roman" w:cs="Times New Roman"/>
                <w:color w:val="000000"/>
                <w:sz w:val="24"/>
                <w:szCs w:val="24"/>
              </w:rPr>
              <w:t>Омск, 2021</w:t>
            </w:r>
          </w:p>
        </w:tc>
      </w:tr>
    </w:tbl>
    <w:p w:rsidR="008316FD" w:rsidRDefault="00AB2F6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316FD">
        <w:trPr>
          <w:trHeight w:hRule="exact" w:val="2222"/>
        </w:trPr>
        <w:tc>
          <w:tcPr>
            <w:tcW w:w="10788" w:type="dxa"/>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lastRenderedPageBreak/>
              <w:t>Составитель:</w:t>
            </w:r>
          </w:p>
          <w:p w:rsidR="008316FD" w:rsidRDefault="008316FD">
            <w:pPr>
              <w:spacing w:after="0" w:line="240" w:lineRule="auto"/>
              <w:rPr>
                <w:sz w:val="24"/>
                <w:szCs w:val="24"/>
              </w:rPr>
            </w:pPr>
          </w:p>
          <w:p w:rsidR="008316FD" w:rsidRDefault="00AB2F61">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8316FD" w:rsidRDefault="008316FD">
            <w:pPr>
              <w:spacing w:after="0" w:line="240" w:lineRule="auto"/>
              <w:rPr>
                <w:sz w:val="24"/>
                <w:szCs w:val="24"/>
              </w:rPr>
            </w:pPr>
          </w:p>
          <w:p w:rsidR="008316FD" w:rsidRDefault="00AB2F6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8316FD" w:rsidRDefault="00AB2F61">
            <w:pPr>
              <w:spacing w:after="0" w:line="240" w:lineRule="auto"/>
              <w:rPr>
                <w:sz w:val="24"/>
                <w:szCs w:val="24"/>
              </w:rPr>
            </w:pPr>
            <w:r>
              <w:rPr>
                <w:rFonts w:ascii="Times New Roman" w:hAnsi="Times New Roman" w:cs="Times New Roman"/>
                <w:color w:val="000000"/>
                <w:sz w:val="24"/>
                <w:szCs w:val="24"/>
              </w:rPr>
              <w:t>Протокол от 30.08.2021 г.  №1</w:t>
            </w:r>
          </w:p>
        </w:tc>
      </w:tr>
      <w:tr w:rsidR="008316FD">
        <w:trPr>
          <w:trHeight w:hRule="exact" w:val="277"/>
        </w:trPr>
        <w:tc>
          <w:tcPr>
            <w:tcW w:w="10788" w:type="dxa"/>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8316FD" w:rsidRDefault="00AB2F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16FD">
        <w:trPr>
          <w:trHeight w:hRule="exact" w:val="277"/>
        </w:trPr>
        <w:tc>
          <w:tcPr>
            <w:tcW w:w="9654" w:type="dxa"/>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316FD">
        <w:trPr>
          <w:trHeight w:hRule="exact" w:val="555"/>
        </w:trPr>
        <w:tc>
          <w:tcPr>
            <w:tcW w:w="9640" w:type="dxa"/>
          </w:tcPr>
          <w:p w:rsidR="008316FD" w:rsidRDefault="008316FD"/>
        </w:tc>
      </w:tr>
      <w:tr w:rsidR="008316FD">
        <w:trPr>
          <w:trHeight w:hRule="exact" w:val="8751"/>
        </w:trPr>
        <w:tc>
          <w:tcPr>
            <w:tcW w:w="9654" w:type="dxa"/>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316FD" w:rsidRDefault="00AB2F6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316FD" w:rsidRDefault="00AB2F6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316FD" w:rsidRDefault="00AB2F6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316FD" w:rsidRDefault="00AB2F6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316FD" w:rsidRDefault="00AB2F6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316FD" w:rsidRDefault="00AB2F6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316FD" w:rsidRDefault="00AB2F6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316FD" w:rsidRDefault="00AB2F6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316FD" w:rsidRDefault="00AB2F6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316FD" w:rsidRDefault="00AB2F6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316FD" w:rsidRDefault="00AB2F6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316FD" w:rsidRDefault="00AB2F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16FD">
        <w:trPr>
          <w:trHeight w:hRule="exact" w:val="277"/>
        </w:trPr>
        <w:tc>
          <w:tcPr>
            <w:tcW w:w="9654" w:type="dxa"/>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316FD">
        <w:trPr>
          <w:trHeight w:hRule="exact" w:val="14619"/>
        </w:trPr>
        <w:tc>
          <w:tcPr>
            <w:tcW w:w="9654" w:type="dxa"/>
            <w:shd w:val="clear" w:color="000000" w:fill="FFFFFF"/>
            <w:tcMar>
              <w:left w:w="34" w:type="dxa"/>
              <w:right w:w="34" w:type="dxa"/>
            </w:tcMar>
          </w:tcPr>
          <w:p w:rsidR="008316FD" w:rsidRDefault="00AB2F6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316FD" w:rsidRDefault="00AB2F6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8316FD" w:rsidRDefault="00AB2F6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316FD" w:rsidRDefault="00AB2F6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316FD" w:rsidRDefault="00AB2F6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316FD" w:rsidRDefault="00AB2F6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316FD" w:rsidRDefault="00AB2F6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316FD" w:rsidRDefault="00AB2F6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316FD" w:rsidRDefault="00AB2F6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316FD" w:rsidRDefault="00AB2F6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2021/2022 учебный год, утвержденным приказом ректора от 30.08.2021 №94;</w:t>
            </w:r>
          </w:p>
          <w:p w:rsidR="008316FD" w:rsidRDefault="00AB2F6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«Внутренние организационно-распорядительные документы аудиторской организации» в течение 2021/2022 учебного года:</w:t>
            </w:r>
          </w:p>
          <w:p w:rsidR="008316FD" w:rsidRDefault="00AB2F6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316FD">
        <w:trPr>
          <w:trHeight w:hRule="exact" w:val="138"/>
        </w:trPr>
        <w:tc>
          <w:tcPr>
            <w:tcW w:w="9640" w:type="dxa"/>
          </w:tcPr>
          <w:p w:rsidR="008316FD" w:rsidRDefault="008316FD"/>
        </w:tc>
      </w:tr>
      <w:tr w:rsidR="008316FD">
        <w:trPr>
          <w:trHeight w:hRule="exact" w:val="355"/>
        </w:trPr>
        <w:tc>
          <w:tcPr>
            <w:tcW w:w="9654" w:type="dxa"/>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b/>
                <w:color w:val="000000"/>
                <w:sz w:val="24"/>
                <w:szCs w:val="24"/>
              </w:rPr>
              <w:t>1. Наименование дисциплины: К.М.03.ДВ.01.02 «Внутренние</w:t>
            </w:r>
          </w:p>
        </w:tc>
      </w:tr>
    </w:tbl>
    <w:p w:rsidR="008316FD" w:rsidRDefault="00AB2F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16FD">
        <w:trPr>
          <w:trHeight w:hRule="exact" w:val="1125"/>
        </w:trPr>
        <w:tc>
          <w:tcPr>
            <w:tcW w:w="9654" w:type="dxa"/>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b/>
                <w:color w:val="000000"/>
                <w:sz w:val="24"/>
                <w:szCs w:val="24"/>
              </w:rPr>
              <w:lastRenderedPageBreak/>
              <w:t>организационно-распорядительные документы аудиторской организации».</w:t>
            </w:r>
          </w:p>
          <w:p w:rsidR="008316FD" w:rsidRDefault="00AB2F6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316FD">
        <w:trPr>
          <w:trHeight w:hRule="exact" w:val="138"/>
        </w:trPr>
        <w:tc>
          <w:tcPr>
            <w:tcW w:w="9640" w:type="dxa"/>
          </w:tcPr>
          <w:p w:rsidR="008316FD" w:rsidRDefault="008316FD"/>
        </w:tc>
      </w:tr>
      <w:tr w:rsidR="008316FD">
        <w:trPr>
          <w:trHeight w:hRule="exact" w:val="3530"/>
        </w:trPr>
        <w:tc>
          <w:tcPr>
            <w:tcW w:w="9654" w:type="dxa"/>
            <w:shd w:val="clear" w:color="000000" w:fill="FFFFFF"/>
            <w:tcMar>
              <w:left w:w="34" w:type="dxa"/>
              <w:right w:w="34" w:type="dxa"/>
            </w:tcMar>
          </w:tcPr>
          <w:p w:rsidR="008316FD" w:rsidRDefault="00AB2F6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316FD" w:rsidRDefault="00AB2F6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«Внутренние организационно-распорядительные документы аудиторской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316F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b/>
                <w:color w:val="000000"/>
                <w:sz w:val="24"/>
                <w:szCs w:val="24"/>
              </w:rPr>
              <w:t>Код компетенции: ПК-3</w:t>
            </w:r>
          </w:p>
          <w:p w:rsidR="008316FD" w:rsidRDefault="00AB2F61">
            <w:pPr>
              <w:spacing w:after="0" w:line="240" w:lineRule="auto"/>
              <w:rPr>
                <w:sz w:val="24"/>
                <w:szCs w:val="24"/>
              </w:rPr>
            </w:pPr>
            <w:r>
              <w:rPr>
                <w:rFonts w:ascii="Times New Roman" w:hAnsi="Times New Roman" w:cs="Times New Roman"/>
                <w:b/>
                <w:color w:val="000000"/>
                <w:sz w:val="24"/>
                <w:szCs w:val="24"/>
              </w:rPr>
              <w:t>Способен к выполнению аудиторских процедур (действий) и оказание сопутствующих аудиту и прочих услуг, связанных с аудиторской деятельностью</w:t>
            </w:r>
          </w:p>
        </w:tc>
      </w:tr>
      <w:tr w:rsidR="008316FD">
        <w:trPr>
          <w:trHeight w:hRule="exact" w:val="585"/>
        </w:trPr>
        <w:tc>
          <w:tcPr>
            <w:tcW w:w="9654" w:type="dxa"/>
            <w:shd w:val="clear" w:color="000000" w:fill="FFFFFF"/>
            <w:tcMar>
              <w:left w:w="34" w:type="dxa"/>
              <w:right w:w="34" w:type="dxa"/>
            </w:tcMar>
          </w:tcPr>
          <w:p w:rsidR="008316FD" w:rsidRDefault="008316FD">
            <w:pPr>
              <w:spacing w:after="0" w:line="240" w:lineRule="auto"/>
              <w:rPr>
                <w:sz w:val="24"/>
                <w:szCs w:val="24"/>
              </w:rPr>
            </w:pPr>
          </w:p>
          <w:p w:rsidR="008316FD" w:rsidRDefault="00AB2F6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316F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t>ПК-3.4 знать внутренние организационно-распорядительные документы аудиторской организации, регламентирующие аудиторскую деятельность, основы делопроизводства в аудиторской деятельности</w:t>
            </w:r>
          </w:p>
        </w:tc>
      </w:tr>
      <w:tr w:rsidR="008316F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t>ПК-3.6 знать бухгалтерский (финансовый) учет и отчетность организации, методы поиска, отбора, анализа и систематизации информации, основы безопасной работы с компьютерной техникой и информационно-коммуникационными сетями в целях защиты информации</w:t>
            </w:r>
          </w:p>
        </w:tc>
      </w:tr>
      <w:tr w:rsidR="008316F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t>ПК-3.10 уметь применять на практике нормативные правовые акты в соответствующих областях знаний, обосновывать свое мнение ссылками на нормативные правовые акты, подготавливать и оформлять рабочие документы</w:t>
            </w:r>
          </w:p>
        </w:tc>
      </w:tr>
      <w:tr w:rsidR="008316F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t>ПК-3.14 уметь работать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rsidR="008316F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t>ПК-3.21 владеть формирования выводов в соответствии с целями выполнения аудиторского задания или оказания прочих услуг, связанных с аудиторской деятельностью, в части, относящейся к своей работе; документирование в части, относящейся к своей работе</w:t>
            </w:r>
          </w:p>
        </w:tc>
      </w:tr>
      <w:tr w:rsidR="008316FD">
        <w:trPr>
          <w:trHeight w:hRule="exact" w:val="416"/>
        </w:trPr>
        <w:tc>
          <w:tcPr>
            <w:tcW w:w="9640" w:type="dxa"/>
          </w:tcPr>
          <w:p w:rsidR="008316FD" w:rsidRDefault="008316FD"/>
        </w:tc>
      </w:tr>
      <w:tr w:rsidR="008316FD">
        <w:trPr>
          <w:trHeight w:hRule="exact" w:val="304"/>
        </w:trPr>
        <w:tc>
          <w:tcPr>
            <w:tcW w:w="9654" w:type="dxa"/>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316FD">
        <w:trPr>
          <w:trHeight w:hRule="exact" w:val="1637"/>
        </w:trPr>
        <w:tc>
          <w:tcPr>
            <w:tcW w:w="9654" w:type="dxa"/>
            <w:shd w:val="clear" w:color="000000" w:fill="FFFFFF"/>
            <w:tcMar>
              <w:left w:w="34" w:type="dxa"/>
              <w:right w:w="34" w:type="dxa"/>
            </w:tcMar>
          </w:tcPr>
          <w:p w:rsidR="008316FD" w:rsidRDefault="008316FD">
            <w:pPr>
              <w:spacing w:after="0" w:line="240" w:lineRule="auto"/>
              <w:jc w:val="both"/>
              <w:rPr>
                <w:sz w:val="24"/>
                <w:szCs w:val="24"/>
              </w:rPr>
            </w:pPr>
          </w:p>
          <w:p w:rsidR="008316FD" w:rsidRDefault="00AB2F61">
            <w:pPr>
              <w:spacing w:after="0" w:line="240" w:lineRule="auto"/>
              <w:jc w:val="both"/>
              <w:rPr>
                <w:sz w:val="24"/>
                <w:szCs w:val="24"/>
              </w:rPr>
            </w:pPr>
            <w:r>
              <w:rPr>
                <w:rFonts w:ascii="Times New Roman" w:hAnsi="Times New Roman" w:cs="Times New Roman"/>
                <w:color w:val="000000"/>
                <w:sz w:val="24"/>
                <w:szCs w:val="24"/>
              </w:rPr>
              <w:t>Дисциплина К.М.03.ДВ.01.02 «Внутренние организационно-распорядительные документы аудиторской организации» относится к обязательной части, является дисциплиной Блока Б1. «Дисциплины (модули)». Модуль "Аудиторская деятельность" основной профессиональной образовательной программы высшего образования - бакалавриат по направлению подготовки 38.03.01 Экономика.</w:t>
            </w:r>
          </w:p>
        </w:tc>
      </w:tr>
    </w:tbl>
    <w:p w:rsidR="008316FD" w:rsidRDefault="00AB2F6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316F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16FD" w:rsidRDefault="00AB2F6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16FD" w:rsidRDefault="00AB2F61">
            <w:pPr>
              <w:spacing w:after="0" w:line="240" w:lineRule="auto"/>
              <w:jc w:val="center"/>
              <w:rPr>
                <w:sz w:val="24"/>
                <w:szCs w:val="24"/>
              </w:rPr>
            </w:pPr>
            <w:r>
              <w:rPr>
                <w:rFonts w:ascii="Times New Roman" w:hAnsi="Times New Roman" w:cs="Times New Roman"/>
                <w:color w:val="000000"/>
                <w:sz w:val="24"/>
                <w:szCs w:val="24"/>
              </w:rPr>
              <w:t>Коды</w:t>
            </w:r>
          </w:p>
          <w:p w:rsidR="008316FD" w:rsidRDefault="00AB2F61">
            <w:pPr>
              <w:spacing w:after="0" w:line="240" w:lineRule="auto"/>
              <w:jc w:val="center"/>
              <w:rPr>
                <w:sz w:val="24"/>
                <w:szCs w:val="24"/>
              </w:rPr>
            </w:pPr>
            <w:r>
              <w:rPr>
                <w:rFonts w:ascii="Times New Roman" w:hAnsi="Times New Roman" w:cs="Times New Roman"/>
                <w:color w:val="000000"/>
                <w:sz w:val="24"/>
                <w:szCs w:val="24"/>
              </w:rPr>
              <w:t>форми-</w:t>
            </w:r>
          </w:p>
          <w:p w:rsidR="008316FD" w:rsidRDefault="00AB2F61">
            <w:pPr>
              <w:spacing w:after="0" w:line="240" w:lineRule="auto"/>
              <w:jc w:val="center"/>
              <w:rPr>
                <w:sz w:val="24"/>
                <w:szCs w:val="24"/>
              </w:rPr>
            </w:pPr>
            <w:r>
              <w:rPr>
                <w:rFonts w:ascii="Times New Roman" w:hAnsi="Times New Roman" w:cs="Times New Roman"/>
                <w:color w:val="000000"/>
                <w:sz w:val="24"/>
                <w:szCs w:val="24"/>
              </w:rPr>
              <w:t>руемых</w:t>
            </w:r>
          </w:p>
          <w:p w:rsidR="008316FD" w:rsidRDefault="00AB2F61">
            <w:pPr>
              <w:spacing w:after="0" w:line="240" w:lineRule="auto"/>
              <w:jc w:val="center"/>
              <w:rPr>
                <w:sz w:val="24"/>
                <w:szCs w:val="24"/>
              </w:rPr>
            </w:pPr>
            <w:r>
              <w:rPr>
                <w:rFonts w:ascii="Times New Roman" w:hAnsi="Times New Roman" w:cs="Times New Roman"/>
                <w:color w:val="000000"/>
                <w:sz w:val="24"/>
                <w:szCs w:val="24"/>
              </w:rPr>
              <w:t>компе-</w:t>
            </w:r>
          </w:p>
          <w:p w:rsidR="008316FD" w:rsidRDefault="00AB2F61">
            <w:pPr>
              <w:spacing w:after="0" w:line="240" w:lineRule="auto"/>
              <w:jc w:val="center"/>
              <w:rPr>
                <w:sz w:val="24"/>
                <w:szCs w:val="24"/>
              </w:rPr>
            </w:pPr>
            <w:r>
              <w:rPr>
                <w:rFonts w:ascii="Times New Roman" w:hAnsi="Times New Roman" w:cs="Times New Roman"/>
                <w:color w:val="000000"/>
                <w:sz w:val="24"/>
                <w:szCs w:val="24"/>
              </w:rPr>
              <w:t>тенций</w:t>
            </w:r>
          </w:p>
        </w:tc>
      </w:tr>
      <w:tr w:rsidR="008316F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16FD" w:rsidRDefault="00AB2F6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16FD" w:rsidRDefault="008316FD"/>
        </w:tc>
      </w:tr>
      <w:tr w:rsidR="008316F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16FD" w:rsidRDefault="00AB2F6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16FD" w:rsidRDefault="00AB2F6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16FD" w:rsidRDefault="008316FD"/>
        </w:tc>
      </w:tr>
      <w:tr w:rsidR="008316FD">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16FD" w:rsidRDefault="00AB2F61">
            <w:pPr>
              <w:spacing w:after="0" w:line="240" w:lineRule="auto"/>
              <w:jc w:val="center"/>
            </w:pPr>
            <w:r>
              <w:rPr>
                <w:rFonts w:ascii="Times New Roman" w:hAnsi="Times New Roman" w:cs="Times New Roman"/>
                <w:color w:val="000000"/>
              </w:rPr>
              <w:t>Основы аудита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16FD" w:rsidRDefault="00AB2F61">
            <w:pPr>
              <w:spacing w:after="0" w:line="240" w:lineRule="auto"/>
              <w:jc w:val="center"/>
            </w:pPr>
            <w:r>
              <w:rPr>
                <w:rFonts w:ascii="Times New Roman" w:hAnsi="Times New Roman" w:cs="Times New Roman"/>
                <w:color w:val="000000"/>
              </w:rPr>
              <w:t>Внутренний контроль и  аудит</w:t>
            </w:r>
          </w:p>
          <w:p w:rsidR="008316FD" w:rsidRDefault="00AB2F61">
            <w:pPr>
              <w:spacing w:after="0" w:line="240" w:lineRule="auto"/>
              <w:jc w:val="center"/>
            </w:pPr>
            <w:r>
              <w:rPr>
                <w:rFonts w:ascii="Times New Roman" w:hAnsi="Times New Roman" w:cs="Times New Roman"/>
                <w:color w:val="000000"/>
              </w:rPr>
              <w:t>Практикум: методика проведения аудита</w:t>
            </w:r>
          </w:p>
          <w:p w:rsidR="008316FD" w:rsidRDefault="00AB2F61">
            <w:pPr>
              <w:spacing w:after="0" w:line="240" w:lineRule="auto"/>
              <w:jc w:val="center"/>
            </w:pPr>
            <w:r>
              <w:rPr>
                <w:rFonts w:ascii="Times New Roman" w:hAnsi="Times New Roman" w:cs="Times New Roman"/>
                <w:color w:val="000000"/>
              </w:rPr>
              <w:t>Практический аудит: оценка рисков бизнес- процессов</w:t>
            </w:r>
          </w:p>
          <w:p w:rsidR="008316FD" w:rsidRDefault="00AB2F61">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3)</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16FD" w:rsidRDefault="00AB2F61">
            <w:pPr>
              <w:spacing w:after="0" w:line="240" w:lineRule="auto"/>
              <w:jc w:val="center"/>
              <w:rPr>
                <w:sz w:val="24"/>
                <w:szCs w:val="24"/>
              </w:rPr>
            </w:pPr>
            <w:r>
              <w:rPr>
                <w:rFonts w:ascii="Times New Roman" w:hAnsi="Times New Roman" w:cs="Times New Roman"/>
                <w:color w:val="000000"/>
                <w:sz w:val="24"/>
                <w:szCs w:val="24"/>
              </w:rPr>
              <w:t>ПК-3</w:t>
            </w:r>
          </w:p>
        </w:tc>
      </w:tr>
      <w:tr w:rsidR="008316FD">
        <w:trPr>
          <w:trHeight w:hRule="exact" w:val="138"/>
        </w:trPr>
        <w:tc>
          <w:tcPr>
            <w:tcW w:w="3970" w:type="dxa"/>
          </w:tcPr>
          <w:p w:rsidR="008316FD" w:rsidRDefault="008316FD"/>
        </w:tc>
        <w:tc>
          <w:tcPr>
            <w:tcW w:w="1702" w:type="dxa"/>
          </w:tcPr>
          <w:p w:rsidR="008316FD" w:rsidRDefault="008316FD"/>
        </w:tc>
        <w:tc>
          <w:tcPr>
            <w:tcW w:w="1702" w:type="dxa"/>
          </w:tcPr>
          <w:p w:rsidR="008316FD" w:rsidRDefault="008316FD"/>
        </w:tc>
        <w:tc>
          <w:tcPr>
            <w:tcW w:w="426" w:type="dxa"/>
          </w:tcPr>
          <w:p w:rsidR="008316FD" w:rsidRDefault="008316FD"/>
        </w:tc>
        <w:tc>
          <w:tcPr>
            <w:tcW w:w="710" w:type="dxa"/>
          </w:tcPr>
          <w:p w:rsidR="008316FD" w:rsidRDefault="008316FD"/>
        </w:tc>
        <w:tc>
          <w:tcPr>
            <w:tcW w:w="143" w:type="dxa"/>
          </w:tcPr>
          <w:p w:rsidR="008316FD" w:rsidRDefault="008316FD"/>
        </w:tc>
        <w:tc>
          <w:tcPr>
            <w:tcW w:w="993" w:type="dxa"/>
          </w:tcPr>
          <w:p w:rsidR="008316FD" w:rsidRDefault="008316FD"/>
        </w:tc>
      </w:tr>
      <w:tr w:rsidR="008316FD">
        <w:trPr>
          <w:trHeight w:hRule="exact" w:val="1125"/>
        </w:trPr>
        <w:tc>
          <w:tcPr>
            <w:tcW w:w="9654" w:type="dxa"/>
            <w:gridSpan w:val="7"/>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316FD">
        <w:trPr>
          <w:trHeight w:hRule="exact" w:val="585"/>
        </w:trPr>
        <w:tc>
          <w:tcPr>
            <w:tcW w:w="9654" w:type="dxa"/>
            <w:gridSpan w:val="7"/>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Объем учебной дисциплины – 8 зачетных единиц – 288 академических часов</w:t>
            </w:r>
          </w:p>
          <w:p w:rsidR="008316FD" w:rsidRDefault="00AB2F61">
            <w:pPr>
              <w:spacing w:after="0" w:line="240" w:lineRule="auto"/>
              <w:jc w:val="center"/>
              <w:rPr>
                <w:sz w:val="24"/>
                <w:szCs w:val="24"/>
              </w:rPr>
            </w:pPr>
            <w:r>
              <w:rPr>
                <w:rFonts w:ascii="Times New Roman" w:hAnsi="Times New Roman" w:cs="Times New Roman"/>
                <w:color w:val="000000"/>
                <w:sz w:val="24"/>
                <w:szCs w:val="24"/>
              </w:rPr>
              <w:t>Из них:</w:t>
            </w:r>
          </w:p>
        </w:tc>
      </w:tr>
      <w:tr w:rsidR="008316FD">
        <w:trPr>
          <w:trHeight w:hRule="exact" w:val="138"/>
        </w:trPr>
        <w:tc>
          <w:tcPr>
            <w:tcW w:w="3970" w:type="dxa"/>
          </w:tcPr>
          <w:p w:rsidR="008316FD" w:rsidRDefault="008316FD"/>
        </w:tc>
        <w:tc>
          <w:tcPr>
            <w:tcW w:w="1702" w:type="dxa"/>
          </w:tcPr>
          <w:p w:rsidR="008316FD" w:rsidRDefault="008316FD"/>
        </w:tc>
        <w:tc>
          <w:tcPr>
            <w:tcW w:w="1702" w:type="dxa"/>
          </w:tcPr>
          <w:p w:rsidR="008316FD" w:rsidRDefault="008316FD"/>
        </w:tc>
        <w:tc>
          <w:tcPr>
            <w:tcW w:w="426" w:type="dxa"/>
          </w:tcPr>
          <w:p w:rsidR="008316FD" w:rsidRDefault="008316FD"/>
        </w:tc>
        <w:tc>
          <w:tcPr>
            <w:tcW w:w="710" w:type="dxa"/>
          </w:tcPr>
          <w:p w:rsidR="008316FD" w:rsidRDefault="008316FD"/>
        </w:tc>
        <w:tc>
          <w:tcPr>
            <w:tcW w:w="143" w:type="dxa"/>
          </w:tcPr>
          <w:p w:rsidR="008316FD" w:rsidRDefault="008316FD"/>
        </w:tc>
        <w:tc>
          <w:tcPr>
            <w:tcW w:w="993" w:type="dxa"/>
          </w:tcPr>
          <w:p w:rsidR="008316FD" w:rsidRDefault="008316FD"/>
        </w:tc>
      </w:tr>
      <w:tr w:rsidR="008316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22</w:t>
            </w:r>
          </w:p>
        </w:tc>
      </w:tr>
      <w:tr w:rsidR="008316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8</w:t>
            </w:r>
          </w:p>
        </w:tc>
      </w:tr>
      <w:tr w:rsidR="008316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0</w:t>
            </w:r>
          </w:p>
        </w:tc>
      </w:tr>
      <w:tr w:rsidR="008316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6</w:t>
            </w:r>
          </w:p>
        </w:tc>
      </w:tr>
      <w:tr w:rsidR="008316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8</w:t>
            </w:r>
          </w:p>
        </w:tc>
      </w:tr>
      <w:tr w:rsidR="008316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255</w:t>
            </w:r>
          </w:p>
        </w:tc>
      </w:tr>
      <w:tr w:rsidR="008316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9</w:t>
            </w:r>
          </w:p>
        </w:tc>
      </w:tr>
      <w:tr w:rsidR="008316FD">
        <w:trPr>
          <w:trHeight w:hRule="exact" w:val="416"/>
        </w:trPr>
        <w:tc>
          <w:tcPr>
            <w:tcW w:w="3970" w:type="dxa"/>
          </w:tcPr>
          <w:p w:rsidR="008316FD" w:rsidRDefault="008316FD"/>
        </w:tc>
        <w:tc>
          <w:tcPr>
            <w:tcW w:w="1702" w:type="dxa"/>
          </w:tcPr>
          <w:p w:rsidR="008316FD" w:rsidRDefault="008316FD"/>
        </w:tc>
        <w:tc>
          <w:tcPr>
            <w:tcW w:w="1702" w:type="dxa"/>
          </w:tcPr>
          <w:p w:rsidR="008316FD" w:rsidRDefault="008316FD"/>
        </w:tc>
        <w:tc>
          <w:tcPr>
            <w:tcW w:w="426" w:type="dxa"/>
          </w:tcPr>
          <w:p w:rsidR="008316FD" w:rsidRDefault="008316FD"/>
        </w:tc>
        <w:tc>
          <w:tcPr>
            <w:tcW w:w="710" w:type="dxa"/>
          </w:tcPr>
          <w:p w:rsidR="008316FD" w:rsidRDefault="008316FD"/>
        </w:tc>
        <w:tc>
          <w:tcPr>
            <w:tcW w:w="143" w:type="dxa"/>
          </w:tcPr>
          <w:p w:rsidR="008316FD" w:rsidRDefault="008316FD"/>
        </w:tc>
        <w:tc>
          <w:tcPr>
            <w:tcW w:w="993" w:type="dxa"/>
          </w:tcPr>
          <w:p w:rsidR="008316FD" w:rsidRDefault="008316FD"/>
        </w:tc>
      </w:tr>
      <w:tr w:rsidR="008316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экзамены 4</w:t>
            </w:r>
          </w:p>
        </w:tc>
      </w:tr>
      <w:tr w:rsidR="008316FD">
        <w:trPr>
          <w:trHeight w:hRule="exact" w:val="277"/>
        </w:trPr>
        <w:tc>
          <w:tcPr>
            <w:tcW w:w="3970" w:type="dxa"/>
          </w:tcPr>
          <w:p w:rsidR="008316FD" w:rsidRDefault="008316FD"/>
        </w:tc>
        <w:tc>
          <w:tcPr>
            <w:tcW w:w="1702" w:type="dxa"/>
          </w:tcPr>
          <w:p w:rsidR="008316FD" w:rsidRDefault="008316FD"/>
        </w:tc>
        <w:tc>
          <w:tcPr>
            <w:tcW w:w="1702" w:type="dxa"/>
          </w:tcPr>
          <w:p w:rsidR="008316FD" w:rsidRDefault="008316FD"/>
        </w:tc>
        <w:tc>
          <w:tcPr>
            <w:tcW w:w="426" w:type="dxa"/>
          </w:tcPr>
          <w:p w:rsidR="008316FD" w:rsidRDefault="008316FD"/>
        </w:tc>
        <w:tc>
          <w:tcPr>
            <w:tcW w:w="710" w:type="dxa"/>
          </w:tcPr>
          <w:p w:rsidR="008316FD" w:rsidRDefault="008316FD"/>
        </w:tc>
        <w:tc>
          <w:tcPr>
            <w:tcW w:w="143" w:type="dxa"/>
          </w:tcPr>
          <w:p w:rsidR="008316FD" w:rsidRDefault="008316FD"/>
        </w:tc>
        <w:tc>
          <w:tcPr>
            <w:tcW w:w="993" w:type="dxa"/>
          </w:tcPr>
          <w:p w:rsidR="008316FD" w:rsidRDefault="008316FD"/>
        </w:tc>
      </w:tr>
      <w:tr w:rsidR="008316FD">
        <w:trPr>
          <w:trHeight w:hRule="exact" w:val="1666"/>
        </w:trPr>
        <w:tc>
          <w:tcPr>
            <w:tcW w:w="9654" w:type="dxa"/>
            <w:gridSpan w:val="7"/>
            <w:shd w:val="clear" w:color="000000" w:fill="FFFFFF"/>
            <w:tcMar>
              <w:left w:w="34" w:type="dxa"/>
              <w:right w:w="34" w:type="dxa"/>
            </w:tcMar>
          </w:tcPr>
          <w:p w:rsidR="008316FD" w:rsidRDefault="008316FD">
            <w:pPr>
              <w:spacing w:after="0" w:line="240" w:lineRule="auto"/>
              <w:jc w:val="center"/>
              <w:rPr>
                <w:sz w:val="24"/>
                <w:szCs w:val="24"/>
              </w:rPr>
            </w:pPr>
          </w:p>
          <w:p w:rsidR="008316FD" w:rsidRDefault="00AB2F6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316FD" w:rsidRDefault="008316FD">
            <w:pPr>
              <w:spacing w:after="0" w:line="240" w:lineRule="auto"/>
              <w:jc w:val="center"/>
              <w:rPr>
                <w:sz w:val="24"/>
                <w:szCs w:val="24"/>
              </w:rPr>
            </w:pPr>
          </w:p>
          <w:p w:rsidR="008316FD" w:rsidRDefault="00AB2F6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316FD">
        <w:trPr>
          <w:trHeight w:hRule="exact" w:val="416"/>
        </w:trPr>
        <w:tc>
          <w:tcPr>
            <w:tcW w:w="3970" w:type="dxa"/>
          </w:tcPr>
          <w:p w:rsidR="008316FD" w:rsidRDefault="008316FD"/>
        </w:tc>
        <w:tc>
          <w:tcPr>
            <w:tcW w:w="1702" w:type="dxa"/>
          </w:tcPr>
          <w:p w:rsidR="008316FD" w:rsidRDefault="008316FD"/>
        </w:tc>
        <w:tc>
          <w:tcPr>
            <w:tcW w:w="1702" w:type="dxa"/>
          </w:tcPr>
          <w:p w:rsidR="008316FD" w:rsidRDefault="008316FD"/>
        </w:tc>
        <w:tc>
          <w:tcPr>
            <w:tcW w:w="426" w:type="dxa"/>
          </w:tcPr>
          <w:p w:rsidR="008316FD" w:rsidRDefault="008316FD"/>
        </w:tc>
        <w:tc>
          <w:tcPr>
            <w:tcW w:w="710" w:type="dxa"/>
          </w:tcPr>
          <w:p w:rsidR="008316FD" w:rsidRDefault="008316FD"/>
        </w:tc>
        <w:tc>
          <w:tcPr>
            <w:tcW w:w="143" w:type="dxa"/>
          </w:tcPr>
          <w:p w:rsidR="008316FD" w:rsidRDefault="008316FD"/>
        </w:tc>
        <w:tc>
          <w:tcPr>
            <w:tcW w:w="993" w:type="dxa"/>
          </w:tcPr>
          <w:p w:rsidR="008316FD" w:rsidRDefault="008316FD"/>
        </w:tc>
      </w:tr>
      <w:tr w:rsidR="008316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16FD" w:rsidRDefault="00AB2F6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16FD" w:rsidRDefault="00AB2F6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16FD" w:rsidRDefault="00AB2F61">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16FD" w:rsidRDefault="00AB2F61">
            <w:pPr>
              <w:spacing w:after="0" w:line="240" w:lineRule="auto"/>
              <w:jc w:val="center"/>
              <w:rPr>
                <w:sz w:val="24"/>
                <w:szCs w:val="24"/>
              </w:rPr>
            </w:pPr>
            <w:r>
              <w:rPr>
                <w:rFonts w:ascii="Times New Roman" w:hAnsi="Times New Roman" w:cs="Times New Roman"/>
                <w:color w:val="000000"/>
                <w:sz w:val="24"/>
                <w:szCs w:val="24"/>
              </w:rPr>
              <w:t>Часов</w:t>
            </w:r>
          </w:p>
        </w:tc>
      </w:tr>
      <w:tr w:rsidR="008316FD">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16FD" w:rsidRDefault="008316F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16FD" w:rsidRDefault="008316F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16FD" w:rsidRDefault="008316F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16FD" w:rsidRDefault="008316FD"/>
        </w:tc>
      </w:tr>
      <w:tr w:rsidR="008316F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t>Тема 1. Функции документов и способы документирования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0</w:t>
            </w:r>
          </w:p>
        </w:tc>
      </w:tr>
      <w:tr w:rsidR="008316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t>Тема 2. Реквизиты и бланки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0</w:t>
            </w:r>
          </w:p>
        </w:tc>
      </w:tr>
      <w:tr w:rsidR="008316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t>Тема 3. Язык и стиль служебной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0</w:t>
            </w:r>
          </w:p>
        </w:tc>
      </w:tr>
      <w:tr w:rsidR="008316F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t>Тема 4. Организационно-распорядительная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4</w:t>
            </w:r>
          </w:p>
        </w:tc>
      </w:tr>
      <w:tr w:rsidR="008316F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t>Тема 5. Документы по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0</w:t>
            </w:r>
          </w:p>
        </w:tc>
      </w:tr>
      <w:tr w:rsidR="008316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t>Тема 6. Претензионно-исковая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0</w:t>
            </w:r>
          </w:p>
        </w:tc>
      </w:tr>
      <w:tr w:rsidR="008316F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t>Тема 7. Организация регистрации документов и контроль исполнения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0</w:t>
            </w:r>
          </w:p>
        </w:tc>
      </w:tr>
      <w:tr w:rsidR="008316F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t>Тема 8. Организация оперативного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2</w:t>
            </w:r>
          </w:p>
        </w:tc>
      </w:tr>
      <w:tr w:rsidR="008316F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t>Тема 9. Порядок передачи документов в архив или на уничтожение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0</w:t>
            </w:r>
          </w:p>
        </w:tc>
      </w:tr>
    </w:tbl>
    <w:p w:rsidR="008316FD" w:rsidRDefault="00AB2F6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316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lastRenderedPageBreak/>
              <w:t>Тема 10. Организация работы с конфиденциальными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0</w:t>
            </w:r>
          </w:p>
        </w:tc>
      </w:tr>
      <w:tr w:rsidR="008316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t>Тема 11. Компьютеризация документационного обеспечения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2</w:t>
            </w:r>
          </w:p>
        </w:tc>
      </w:tr>
      <w:tr w:rsidR="008316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t>Функции документов и способы документирования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0</w:t>
            </w:r>
          </w:p>
        </w:tc>
      </w:tr>
      <w:tr w:rsidR="008316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t>Реквизиты и бланки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2</w:t>
            </w:r>
          </w:p>
        </w:tc>
      </w:tr>
      <w:tr w:rsidR="008316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t>Язык и стиль служебной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0</w:t>
            </w:r>
          </w:p>
        </w:tc>
      </w:tr>
      <w:tr w:rsidR="008316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t>Организационно-распорядительная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0</w:t>
            </w:r>
          </w:p>
        </w:tc>
      </w:tr>
      <w:tr w:rsidR="008316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t>Документы по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0</w:t>
            </w:r>
          </w:p>
        </w:tc>
      </w:tr>
      <w:tr w:rsidR="008316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t>Претензионно-исковая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2</w:t>
            </w:r>
          </w:p>
        </w:tc>
      </w:tr>
      <w:tr w:rsidR="008316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t>Организация регистрации документов и контроль исполнения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0</w:t>
            </w:r>
          </w:p>
        </w:tc>
      </w:tr>
      <w:tr w:rsidR="008316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t>Организация оперативного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2</w:t>
            </w:r>
          </w:p>
        </w:tc>
      </w:tr>
      <w:tr w:rsidR="008316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t>Порядок передачи документов в архив или на уничтожение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0</w:t>
            </w:r>
          </w:p>
        </w:tc>
      </w:tr>
      <w:tr w:rsidR="008316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t>Функции документов и способы документирования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26</w:t>
            </w:r>
          </w:p>
        </w:tc>
      </w:tr>
      <w:tr w:rsidR="008316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t>Реквизиты и бланки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26</w:t>
            </w:r>
          </w:p>
        </w:tc>
      </w:tr>
      <w:tr w:rsidR="008316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t>Язык и стиль служебной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24</w:t>
            </w:r>
          </w:p>
        </w:tc>
      </w:tr>
      <w:tr w:rsidR="008316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t>Организационно-распорядительная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24</w:t>
            </w:r>
          </w:p>
        </w:tc>
      </w:tr>
      <w:tr w:rsidR="008316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t>Документы по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20</w:t>
            </w:r>
          </w:p>
        </w:tc>
      </w:tr>
      <w:tr w:rsidR="008316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t>Претензионно-исковая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20</w:t>
            </w:r>
          </w:p>
        </w:tc>
      </w:tr>
      <w:tr w:rsidR="008316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t>Организация регистрации документов и контроль исполнения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25</w:t>
            </w:r>
          </w:p>
        </w:tc>
      </w:tr>
      <w:tr w:rsidR="008316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t>Организация оперативного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22</w:t>
            </w:r>
          </w:p>
        </w:tc>
      </w:tr>
      <w:tr w:rsidR="008316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t>Порядок передачи документов в архив или на уничтожение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24</w:t>
            </w:r>
          </w:p>
        </w:tc>
      </w:tr>
      <w:tr w:rsidR="008316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t>Организация работы с конфиденциальными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20</w:t>
            </w:r>
          </w:p>
        </w:tc>
      </w:tr>
      <w:tr w:rsidR="008316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t>Компьютеризация документационного обеспечения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24</w:t>
            </w:r>
          </w:p>
        </w:tc>
      </w:tr>
      <w:tr w:rsidR="008316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t>Функции документов и способы документирования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0</w:t>
            </w:r>
          </w:p>
        </w:tc>
      </w:tr>
      <w:tr w:rsidR="008316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t>Реквизиты и бланки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0</w:t>
            </w:r>
          </w:p>
        </w:tc>
      </w:tr>
      <w:tr w:rsidR="008316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t>Язык и стиль служебной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2</w:t>
            </w:r>
          </w:p>
        </w:tc>
      </w:tr>
      <w:tr w:rsidR="008316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t>Организационно-распорядительная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0</w:t>
            </w:r>
          </w:p>
        </w:tc>
      </w:tr>
      <w:tr w:rsidR="008316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t>Документы по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2</w:t>
            </w:r>
          </w:p>
        </w:tc>
      </w:tr>
      <w:tr w:rsidR="008316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t>Претензионно-исковая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0</w:t>
            </w:r>
          </w:p>
        </w:tc>
      </w:tr>
      <w:tr w:rsidR="008316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t>Организация регистрации документов и контроль исполнения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2</w:t>
            </w:r>
          </w:p>
        </w:tc>
      </w:tr>
      <w:tr w:rsidR="008316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t>Организация оперативного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0</w:t>
            </w:r>
          </w:p>
        </w:tc>
      </w:tr>
      <w:tr w:rsidR="008316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t>Порядок передачи документов в архив или на уничтожение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0</w:t>
            </w:r>
          </w:p>
        </w:tc>
      </w:tr>
      <w:tr w:rsidR="008316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t>Организация работы с конфиденциальными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0</w:t>
            </w:r>
          </w:p>
        </w:tc>
      </w:tr>
      <w:tr w:rsidR="008316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t>Компьютеризация документационного обеспечения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2</w:t>
            </w:r>
          </w:p>
        </w:tc>
      </w:tr>
      <w:tr w:rsidR="008316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8316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9</w:t>
            </w:r>
          </w:p>
        </w:tc>
      </w:tr>
      <w:tr w:rsidR="008316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8316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2</w:t>
            </w:r>
          </w:p>
        </w:tc>
      </w:tr>
      <w:tr w:rsidR="008316F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8316F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8316F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color w:val="000000"/>
                <w:sz w:val="24"/>
                <w:szCs w:val="24"/>
              </w:rPr>
              <w:t>288</w:t>
            </w:r>
          </w:p>
        </w:tc>
      </w:tr>
      <w:tr w:rsidR="008316FD">
        <w:trPr>
          <w:trHeight w:hRule="exact" w:val="1087"/>
        </w:trPr>
        <w:tc>
          <w:tcPr>
            <w:tcW w:w="9654" w:type="dxa"/>
            <w:gridSpan w:val="4"/>
            <w:shd w:val="clear" w:color="000000" w:fill="FFFFFF"/>
            <w:tcMar>
              <w:left w:w="34" w:type="dxa"/>
              <w:right w:w="34" w:type="dxa"/>
            </w:tcMar>
          </w:tcPr>
          <w:p w:rsidR="008316FD" w:rsidRDefault="008316FD">
            <w:pPr>
              <w:spacing w:after="0" w:line="240" w:lineRule="auto"/>
              <w:jc w:val="both"/>
              <w:rPr>
                <w:sz w:val="20"/>
                <w:szCs w:val="20"/>
              </w:rPr>
            </w:pPr>
          </w:p>
          <w:p w:rsidR="008316FD" w:rsidRDefault="00AB2F61">
            <w:pPr>
              <w:spacing w:after="0" w:line="240" w:lineRule="auto"/>
              <w:jc w:val="both"/>
              <w:rPr>
                <w:sz w:val="20"/>
                <w:szCs w:val="20"/>
              </w:rPr>
            </w:pPr>
            <w:r>
              <w:rPr>
                <w:rFonts w:ascii="Times New Roman" w:hAnsi="Times New Roman" w:cs="Times New Roman"/>
                <w:color w:val="000000"/>
                <w:sz w:val="20"/>
                <w:szCs w:val="20"/>
              </w:rPr>
              <w:t>* Примечания:</w:t>
            </w:r>
          </w:p>
          <w:p w:rsidR="008316FD" w:rsidRDefault="00AB2F6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rsidR="008316FD" w:rsidRDefault="00AB2F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16FD">
        <w:trPr>
          <w:trHeight w:hRule="exact" w:val="15391"/>
        </w:trPr>
        <w:tc>
          <w:tcPr>
            <w:tcW w:w="9654" w:type="dxa"/>
            <w:shd w:val="clear" w:color="000000" w:fill="FFFFFF"/>
            <w:tcMar>
              <w:left w:w="34" w:type="dxa"/>
              <w:right w:w="34" w:type="dxa"/>
            </w:tcMar>
          </w:tcPr>
          <w:p w:rsidR="008316FD" w:rsidRDefault="00AB2F61">
            <w:pPr>
              <w:spacing w:after="0" w:line="240" w:lineRule="auto"/>
              <w:jc w:val="both"/>
              <w:rPr>
                <w:sz w:val="20"/>
                <w:szCs w:val="20"/>
              </w:rPr>
            </w:pPr>
            <w:r>
              <w:rPr>
                <w:rFonts w:ascii="Times New Roman" w:hAnsi="Times New Roman" w:cs="Times New Roman"/>
                <w:color w:val="000000"/>
                <w:sz w:val="20"/>
                <w:szCs w:val="20"/>
              </w:rPr>
              <w:lastRenderedPageBreak/>
              <w:t>особенностей и образовательных потребностей конкретного обучающегося, в том числе при ускоренном обучении:</w:t>
            </w:r>
          </w:p>
          <w:p w:rsidR="008316FD" w:rsidRDefault="00AB2F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316FD" w:rsidRDefault="00AB2F6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316FD" w:rsidRDefault="00AB2F6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316FD" w:rsidRDefault="00AB2F6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316FD" w:rsidRDefault="00AB2F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316FD" w:rsidRDefault="00AB2F6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316FD" w:rsidRDefault="00AB2F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w:t>
            </w:r>
          </w:p>
        </w:tc>
      </w:tr>
    </w:tbl>
    <w:p w:rsidR="008316FD" w:rsidRDefault="00AB2F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16FD">
        <w:trPr>
          <w:trHeight w:hRule="exact" w:val="1592"/>
        </w:trPr>
        <w:tc>
          <w:tcPr>
            <w:tcW w:w="9654" w:type="dxa"/>
            <w:shd w:val="clear" w:color="000000" w:fill="FFFFFF"/>
            <w:tcMar>
              <w:left w:w="34" w:type="dxa"/>
              <w:right w:w="34" w:type="dxa"/>
            </w:tcMar>
          </w:tcPr>
          <w:p w:rsidR="008316FD" w:rsidRDefault="00AB2F61">
            <w:pPr>
              <w:spacing w:after="0" w:line="240" w:lineRule="auto"/>
              <w:jc w:val="both"/>
              <w:rPr>
                <w:sz w:val="20"/>
                <w:szCs w:val="20"/>
              </w:rPr>
            </w:pPr>
            <w:r>
              <w:rPr>
                <w:rFonts w:ascii="Times New Roman" w:hAnsi="Times New Roman" w:cs="Times New Roman"/>
                <w:color w:val="000000"/>
                <w:sz w:val="20"/>
                <w:szCs w:val="20"/>
              </w:rPr>
              <w:lastRenderedPageBreak/>
              <w:t>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316FD">
        <w:trPr>
          <w:trHeight w:hRule="exact" w:val="585"/>
        </w:trPr>
        <w:tc>
          <w:tcPr>
            <w:tcW w:w="9654" w:type="dxa"/>
            <w:shd w:val="clear" w:color="000000" w:fill="FFFFFF"/>
            <w:tcMar>
              <w:left w:w="34" w:type="dxa"/>
              <w:right w:w="34" w:type="dxa"/>
            </w:tcMar>
          </w:tcPr>
          <w:p w:rsidR="008316FD" w:rsidRDefault="008316FD">
            <w:pPr>
              <w:spacing w:after="0" w:line="240" w:lineRule="auto"/>
              <w:rPr>
                <w:sz w:val="24"/>
                <w:szCs w:val="24"/>
              </w:rPr>
            </w:pPr>
          </w:p>
          <w:p w:rsidR="008316FD" w:rsidRDefault="00AB2F6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316FD">
        <w:trPr>
          <w:trHeight w:hRule="exact" w:val="277"/>
        </w:trPr>
        <w:tc>
          <w:tcPr>
            <w:tcW w:w="9654" w:type="dxa"/>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316FD">
        <w:trPr>
          <w:trHeight w:hRule="exact" w:val="26"/>
        </w:trPr>
        <w:tc>
          <w:tcPr>
            <w:tcW w:w="9654" w:type="dxa"/>
            <w:vMerge w:val="restart"/>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b/>
                <w:color w:val="000000"/>
                <w:sz w:val="24"/>
                <w:szCs w:val="24"/>
              </w:rPr>
              <w:t>Тема 1. Функции документов и способы документирования</w:t>
            </w:r>
          </w:p>
        </w:tc>
      </w:tr>
      <w:tr w:rsidR="008316FD">
        <w:trPr>
          <w:trHeight w:hRule="exact" w:val="277"/>
        </w:trPr>
        <w:tc>
          <w:tcPr>
            <w:tcW w:w="9654" w:type="dxa"/>
            <w:vMerge/>
            <w:shd w:val="clear" w:color="000000" w:fill="FFFFFF"/>
            <w:tcMar>
              <w:left w:w="34" w:type="dxa"/>
              <w:right w:w="34" w:type="dxa"/>
            </w:tcMar>
          </w:tcPr>
          <w:p w:rsidR="008316FD" w:rsidRDefault="008316FD"/>
        </w:tc>
      </w:tr>
      <w:tr w:rsidR="008316FD">
        <w:trPr>
          <w:trHeight w:hRule="exact" w:val="1366"/>
        </w:trPr>
        <w:tc>
          <w:tcPr>
            <w:tcW w:w="9654" w:type="dxa"/>
            <w:shd w:val="clear" w:color="000000" w:fill="FFFFFF"/>
            <w:tcMar>
              <w:left w:w="34" w:type="dxa"/>
              <w:right w:w="34" w:type="dxa"/>
            </w:tcMar>
          </w:tcPr>
          <w:p w:rsidR="008316FD" w:rsidRDefault="00AB2F61">
            <w:pPr>
              <w:spacing w:after="0" w:line="240" w:lineRule="auto"/>
              <w:jc w:val="both"/>
              <w:rPr>
                <w:sz w:val="24"/>
                <w:szCs w:val="24"/>
              </w:rPr>
            </w:pPr>
            <w:r>
              <w:rPr>
                <w:rFonts w:ascii="Times New Roman" w:hAnsi="Times New Roman" w:cs="Times New Roman"/>
                <w:color w:val="000000"/>
                <w:sz w:val="24"/>
                <w:szCs w:val="24"/>
              </w:rPr>
              <w:t>Основные понятия делопроизводства: документ, документоведение, документооборот, документационное обеспечение управления (ДОУ). Нормативно-правовая база ДОУ. Унификация и стандартизация управленческой документации. Функции документов и их характеристика. Классификация и виды документов. Основные способы документирования.</w:t>
            </w:r>
          </w:p>
        </w:tc>
      </w:tr>
      <w:tr w:rsidR="008316FD">
        <w:trPr>
          <w:trHeight w:hRule="exact" w:val="304"/>
        </w:trPr>
        <w:tc>
          <w:tcPr>
            <w:tcW w:w="9654" w:type="dxa"/>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b/>
                <w:color w:val="000000"/>
                <w:sz w:val="24"/>
                <w:szCs w:val="24"/>
              </w:rPr>
              <w:t>Тема 2. Реквизиты и бланки документов</w:t>
            </w:r>
          </w:p>
        </w:tc>
      </w:tr>
      <w:tr w:rsidR="008316FD">
        <w:trPr>
          <w:trHeight w:hRule="exact" w:val="1637"/>
        </w:trPr>
        <w:tc>
          <w:tcPr>
            <w:tcW w:w="9654" w:type="dxa"/>
            <w:shd w:val="clear" w:color="000000" w:fill="FFFFFF"/>
            <w:tcMar>
              <w:left w:w="34" w:type="dxa"/>
              <w:right w:w="34" w:type="dxa"/>
            </w:tcMar>
          </w:tcPr>
          <w:p w:rsidR="008316FD" w:rsidRDefault="00AB2F61">
            <w:pPr>
              <w:spacing w:after="0" w:line="240" w:lineRule="auto"/>
              <w:jc w:val="both"/>
              <w:rPr>
                <w:sz w:val="24"/>
                <w:szCs w:val="24"/>
              </w:rPr>
            </w:pPr>
            <w:r>
              <w:rPr>
                <w:rFonts w:ascii="Times New Roman" w:hAnsi="Times New Roman" w:cs="Times New Roman"/>
                <w:color w:val="000000"/>
                <w:sz w:val="24"/>
                <w:szCs w:val="24"/>
              </w:rPr>
              <w:t>Понятие «бланк документа». Основные требования к бланку документа. Структура документа. Требования к оформлению документов по ГОСТ Р 6.30-2003 «Унифицированные системы документации. Унифицированная система организационно- распорядительной документации. Требования к оформлению документов». Понятия «реквизит», «формуляр-образец». Реквизиты, используемые при подготовке и оформле- нии документов. Требования к оформлению реквизитов документов.</w:t>
            </w:r>
          </w:p>
        </w:tc>
      </w:tr>
      <w:tr w:rsidR="008316FD">
        <w:trPr>
          <w:trHeight w:hRule="exact" w:val="304"/>
        </w:trPr>
        <w:tc>
          <w:tcPr>
            <w:tcW w:w="9654" w:type="dxa"/>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b/>
                <w:color w:val="000000"/>
                <w:sz w:val="24"/>
                <w:szCs w:val="24"/>
              </w:rPr>
              <w:t>Тема 3. Язык и стиль служебной документации</w:t>
            </w:r>
          </w:p>
        </w:tc>
      </w:tr>
      <w:tr w:rsidR="008316FD">
        <w:trPr>
          <w:trHeight w:hRule="exact" w:val="555"/>
        </w:trPr>
        <w:tc>
          <w:tcPr>
            <w:tcW w:w="9654" w:type="dxa"/>
            <w:shd w:val="clear" w:color="000000" w:fill="FFFFFF"/>
            <w:tcMar>
              <w:left w:w="34" w:type="dxa"/>
              <w:right w:w="34" w:type="dxa"/>
            </w:tcMar>
          </w:tcPr>
          <w:p w:rsidR="008316FD" w:rsidRDefault="00AB2F61">
            <w:pPr>
              <w:spacing w:after="0" w:line="240" w:lineRule="auto"/>
              <w:jc w:val="both"/>
              <w:rPr>
                <w:sz w:val="24"/>
                <w:szCs w:val="24"/>
              </w:rPr>
            </w:pPr>
            <w:r>
              <w:rPr>
                <w:rFonts w:ascii="Times New Roman" w:hAnsi="Times New Roman" w:cs="Times New Roman"/>
                <w:color w:val="000000"/>
                <w:sz w:val="24"/>
                <w:szCs w:val="24"/>
              </w:rPr>
              <w:t>Языковые нормы и стиль служебных документов. Употребление прописных и строчных букв, сокращение слов. Оформление дат и чисел в документах.</w:t>
            </w:r>
          </w:p>
        </w:tc>
      </w:tr>
      <w:tr w:rsidR="008316FD">
        <w:trPr>
          <w:trHeight w:hRule="exact" w:val="304"/>
        </w:trPr>
        <w:tc>
          <w:tcPr>
            <w:tcW w:w="9654" w:type="dxa"/>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b/>
                <w:color w:val="000000"/>
                <w:sz w:val="24"/>
                <w:szCs w:val="24"/>
              </w:rPr>
              <w:t>Тема 4. Организационно-распорядительная документация</w:t>
            </w:r>
          </w:p>
        </w:tc>
      </w:tr>
      <w:tr w:rsidR="008316FD">
        <w:trPr>
          <w:trHeight w:hRule="exact" w:val="1907"/>
        </w:trPr>
        <w:tc>
          <w:tcPr>
            <w:tcW w:w="9654" w:type="dxa"/>
            <w:shd w:val="clear" w:color="000000" w:fill="FFFFFF"/>
            <w:tcMar>
              <w:left w:w="34" w:type="dxa"/>
              <w:right w:w="34" w:type="dxa"/>
            </w:tcMar>
          </w:tcPr>
          <w:p w:rsidR="008316FD" w:rsidRDefault="00AB2F61">
            <w:pPr>
              <w:spacing w:after="0" w:line="240" w:lineRule="auto"/>
              <w:jc w:val="both"/>
              <w:rPr>
                <w:sz w:val="24"/>
                <w:szCs w:val="24"/>
              </w:rPr>
            </w:pPr>
            <w:r>
              <w:rPr>
                <w:rFonts w:ascii="Times New Roman" w:hAnsi="Times New Roman" w:cs="Times New Roman"/>
                <w:color w:val="000000"/>
                <w:sz w:val="24"/>
                <w:szCs w:val="24"/>
              </w:rPr>
              <w:t>Классификация организационно-распорядительной документации. Организационные документы: устав, положение, учредительный договор, инструкция (должностная инструкция), штатное расписание, правила внутреннего трудового распорядка, регла- мент. Распорядительные документы: постановление, приказ, распоряжение, решение, ука- зание. Информационно-справочная документация: служебное письмо, справка, докладная (служебная) записка, акт, телефонограмма, факс, протокол.</w:t>
            </w:r>
          </w:p>
        </w:tc>
      </w:tr>
      <w:tr w:rsidR="008316FD">
        <w:trPr>
          <w:trHeight w:hRule="exact" w:val="304"/>
        </w:trPr>
        <w:tc>
          <w:tcPr>
            <w:tcW w:w="9654" w:type="dxa"/>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b/>
                <w:color w:val="000000"/>
                <w:sz w:val="24"/>
                <w:szCs w:val="24"/>
              </w:rPr>
              <w:t>Тема 5. Документы по профессиональной деятельности</w:t>
            </w:r>
          </w:p>
        </w:tc>
      </w:tr>
      <w:tr w:rsidR="008316FD">
        <w:trPr>
          <w:trHeight w:hRule="exact" w:val="2448"/>
        </w:trPr>
        <w:tc>
          <w:tcPr>
            <w:tcW w:w="9654" w:type="dxa"/>
            <w:shd w:val="clear" w:color="000000" w:fill="FFFFFF"/>
            <w:tcMar>
              <w:left w:w="34" w:type="dxa"/>
              <w:right w:w="34" w:type="dxa"/>
            </w:tcMar>
          </w:tcPr>
          <w:p w:rsidR="008316FD" w:rsidRDefault="00AB2F61">
            <w:pPr>
              <w:spacing w:after="0" w:line="240" w:lineRule="auto"/>
              <w:jc w:val="both"/>
              <w:rPr>
                <w:sz w:val="24"/>
                <w:szCs w:val="24"/>
              </w:rPr>
            </w:pPr>
            <w:r>
              <w:rPr>
                <w:rFonts w:ascii="Times New Roman" w:hAnsi="Times New Roman" w:cs="Times New Roman"/>
                <w:color w:val="000000"/>
                <w:sz w:val="24"/>
                <w:szCs w:val="24"/>
              </w:rPr>
              <w:t>Аудиторские документы. Документирование аудиторских доказательств. Определение терминов «документация», «документирование» в соответствии с Международным стандартом аудита 230 «Аудиторская документация». Основные принципы документиро- вания аудиторских доказательств. Требования к рабочим документам аудитора в соответ- ствии со стандартами аудиторской деятельности. Обязательные реквизиты рабочих документов аудитора. Порядок хранения рабочих документов аудитора. Рабочие документы (файлы) аудитора, их состав, содержание, порядок оформления, использования и хране-ния. Содержание постоянного и переменного архива.</w:t>
            </w:r>
          </w:p>
        </w:tc>
      </w:tr>
      <w:tr w:rsidR="008316FD">
        <w:trPr>
          <w:trHeight w:hRule="exact" w:val="304"/>
        </w:trPr>
        <w:tc>
          <w:tcPr>
            <w:tcW w:w="9654" w:type="dxa"/>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b/>
                <w:color w:val="000000"/>
                <w:sz w:val="24"/>
                <w:szCs w:val="24"/>
              </w:rPr>
              <w:t>Тема 6. Претензионно-исковая документация</w:t>
            </w:r>
          </w:p>
        </w:tc>
      </w:tr>
      <w:tr w:rsidR="008316FD">
        <w:trPr>
          <w:trHeight w:hRule="exact" w:val="555"/>
        </w:trPr>
        <w:tc>
          <w:tcPr>
            <w:tcW w:w="9654" w:type="dxa"/>
            <w:shd w:val="clear" w:color="000000" w:fill="FFFFFF"/>
            <w:tcMar>
              <w:left w:w="34" w:type="dxa"/>
              <w:right w:w="34" w:type="dxa"/>
            </w:tcMar>
          </w:tcPr>
          <w:p w:rsidR="008316FD" w:rsidRDefault="00AB2F61">
            <w:pPr>
              <w:spacing w:after="0" w:line="240" w:lineRule="auto"/>
              <w:jc w:val="both"/>
              <w:rPr>
                <w:sz w:val="24"/>
                <w:szCs w:val="24"/>
              </w:rPr>
            </w:pPr>
            <w:r>
              <w:rPr>
                <w:rFonts w:ascii="Times New Roman" w:hAnsi="Times New Roman" w:cs="Times New Roman"/>
                <w:color w:val="000000"/>
                <w:sz w:val="24"/>
                <w:szCs w:val="24"/>
              </w:rPr>
              <w:t>Претензионные письма. Исковые заявления. Обращения и жалобы клиентов (аудируемых лиц).</w:t>
            </w:r>
          </w:p>
        </w:tc>
      </w:tr>
      <w:tr w:rsidR="008316FD">
        <w:trPr>
          <w:trHeight w:hRule="exact" w:val="304"/>
        </w:trPr>
        <w:tc>
          <w:tcPr>
            <w:tcW w:w="9654" w:type="dxa"/>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b/>
                <w:color w:val="000000"/>
                <w:sz w:val="24"/>
                <w:szCs w:val="24"/>
              </w:rPr>
              <w:t>Тема 7. Организация регистрации документов и контроль исполнения документов</w:t>
            </w:r>
          </w:p>
        </w:tc>
      </w:tr>
      <w:tr w:rsidR="008316FD">
        <w:trPr>
          <w:trHeight w:hRule="exact" w:val="1366"/>
        </w:trPr>
        <w:tc>
          <w:tcPr>
            <w:tcW w:w="9654" w:type="dxa"/>
            <w:shd w:val="clear" w:color="000000" w:fill="FFFFFF"/>
            <w:tcMar>
              <w:left w:w="34" w:type="dxa"/>
              <w:right w:w="34" w:type="dxa"/>
            </w:tcMar>
          </w:tcPr>
          <w:p w:rsidR="008316FD" w:rsidRDefault="00AB2F61">
            <w:pPr>
              <w:spacing w:after="0" w:line="240" w:lineRule="auto"/>
              <w:jc w:val="both"/>
              <w:rPr>
                <w:sz w:val="24"/>
                <w:szCs w:val="24"/>
              </w:rPr>
            </w:pPr>
            <w:r>
              <w:rPr>
                <w:rFonts w:ascii="Times New Roman" w:hAnsi="Times New Roman" w:cs="Times New Roman"/>
                <w:color w:val="000000"/>
                <w:sz w:val="24"/>
                <w:szCs w:val="24"/>
              </w:rPr>
              <w:t>Регистрация документов. Система и формы регистрации (журнальная, карточная, автоматизированная), их достоинства и недостатки. Особенности регистрации входящих, исходящих и внутренних документов. Контроль исполнения документов: понятие, назна- чение, виды. Сроки исполнения. Должностные лица, осуществляющие регистрацию и контроль исполнения.</w:t>
            </w:r>
          </w:p>
        </w:tc>
      </w:tr>
      <w:tr w:rsidR="008316FD">
        <w:trPr>
          <w:trHeight w:hRule="exact" w:val="304"/>
        </w:trPr>
        <w:tc>
          <w:tcPr>
            <w:tcW w:w="9654" w:type="dxa"/>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b/>
                <w:color w:val="000000"/>
                <w:sz w:val="24"/>
                <w:szCs w:val="24"/>
              </w:rPr>
              <w:t>Тема 8. Организация оперативного хранения документов</w:t>
            </w:r>
          </w:p>
        </w:tc>
      </w:tr>
      <w:tr w:rsidR="008316FD">
        <w:trPr>
          <w:trHeight w:hRule="exact" w:val="660"/>
        </w:trPr>
        <w:tc>
          <w:tcPr>
            <w:tcW w:w="9654" w:type="dxa"/>
            <w:shd w:val="clear" w:color="000000" w:fill="FFFFFF"/>
            <w:tcMar>
              <w:left w:w="34" w:type="dxa"/>
              <w:right w:w="34" w:type="dxa"/>
            </w:tcMar>
          </w:tcPr>
          <w:p w:rsidR="008316FD" w:rsidRDefault="00AB2F61">
            <w:pPr>
              <w:spacing w:after="0" w:line="240" w:lineRule="auto"/>
              <w:jc w:val="both"/>
              <w:rPr>
                <w:sz w:val="24"/>
                <w:szCs w:val="24"/>
              </w:rPr>
            </w:pPr>
            <w:r>
              <w:rPr>
                <w:rFonts w:ascii="Times New Roman" w:hAnsi="Times New Roman" w:cs="Times New Roman"/>
                <w:color w:val="000000"/>
                <w:sz w:val="24"/>
                <w:szCs w:val="24"/>
              </w:rPr>
              <w:t>Номенклатура дел: понятие, значение для классификации документов, оперативного хранения и их предархивной подготовки. Формирование и оформление дел.</w:t>
            </w:r>
          </w:p>
        </w:tc>
      </w:tr>
    </w:tbl>
    <w:p w:rsidR="008316FD" w:rsidRDefault="00AB2F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16FD">
        <w:trPr>
          <w:trHeight w:hRule="exact" w:val="285"/>
        </w:trPr>
        <w:tc>
          <w:tcPr>
            <w:tcW w:w="9654" w:type="dxa"/>
            <w:shd w:val="clear" w:color="000000" w:fill="FFFFFF"/>
            <w:tcMar>
              <w:left w:w="34" w:type="dxa"/>
              <w:right w:w="34" w:type="dxa"/>
            </w:tcMar>
          </w:tcPr>
          <w:p w:rsidR="008316FD" w:rsidRDefault="00AB2F61">
            <w:pPr>
              <w:spacing w:after="0" w:line="240" w:lineRule="auto"/>
              <w:jc w:val="both"/>
              <w:rPr>
                <w:sz w:val="24"/>
                <w:szCs w:val="24"/>
              </w:rPr>
            </w:pPr>
            <w:r>
              <w:rPr>
                <w:rFonts w:ascii="Times New Roman" w:hAnsi="Times New Roman" w:cs="Times New Roman"/>
                <w:color w:val="000000"/>
                <w:sz w:val="24"/>
                <w:szCs w:val="24"/>
              </w:rPr>
              <w:lastRenderedPageBreak/>
              <w:t>Ответственность за сохранность документов.</w:t>
            </w:r>
          </w:p>
        </w:tc>
      </w:tr>
      <w:tr w:rsidR="008316FD">
        <w:trPr>
          <w:trHeight w:hRule="exact" w:val="304"/>
        </w:trPr>
        <w:tc>
          <w:tcPr>
            <w:tcW w:w="9654" w:type="dxa"/>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b/>
                <w:color w:val="000000"/>
                <w:sz w:val="24"/>
                <w:szCs w:val="24"/>
              </w:rPr>
              <w:t>Тема 9. Порядок передачи документов в архив или на уничтожение</w:t>
            </w:r>
          </w:p>
        </w:tc>
      </w:tr>
      <w:tr w:rsidR="008316FD">
        <w:trPr>
          <w:trHeight w:hRule="exact" w:val="1637"/>
        </w:trPr>
        <w:tc>
          <w:tcPr>
            <w:tcW w:w="9654" w:type="dxa"/>
            <w:shd w:val="clear" w:color="000000" w:fill="FFFFFF"/>
            <w:tcMar>
              <w:left w:w="34" w:type="dxa"/>
              <w:right w:w="34" w:type="dxa"/>
            </w:tcMar>
          </w:tcPr>
          <w:p w:rsidR="008316FD" w:rsidRDefault="00AB2F61">
            <w:pPr>
              <w:spacing w:after="0" w:line="240" w:lineRule="auto"/>
              <w:jc w:val="both"/>
              <w:rPr>
                <w:sz w:val="24"/>
                <w:szCs w:val="24"/>
              </w:rPr>
            </w:pPr>
            <w:r>
              <w:rPr>
                <w:rFonts w:ascii="Times New Roman" w:hAnsi="Times New Roman" w:cs="Times New Roman"/>
                <w:color w:val="000000"/>
                <w:sz w:val="24"/>
                <w:szCs w:val="24"/>
              </w:rPr>
              <w:t>Основные этапы передачи документов в архив или на уничтожение: подготовительный (обоснование выбора способа сохранения или уничтожения путем проведения экспертизы ценности документов), основной (подготовка дел для передачи в архив), завершающий (передача в архив или на уничтожение). Экспертиза ценности документов: понятие, назначение. Сроки хранения документов. Доступ к архивным документам.</w:t>
            </w:r>
          </w:p>
        </w:tc>
      </w:tr>
      <w:tr w:rsidR="008316FD">
        <w:trPr>
          <w:trHeight w:hRule="exact" w:val="304"/>
        </w:trPr>
        <w:tc>
          <w:tcPr>
            <w:tcW w:w="9654" w:type="dxa"/>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b/>
                <w:color w:val="000000"/>
                <w:sz w:val="24"/>
                <w:szCs w:val="24"/>
              </w:rPr>
              <w:t>Тема 10. Организация работы с конфиденциальными документами</w:t>
            </w:r>
          </w:p>
        </w:tc>
      </w:tr>
      <w:tr w:rsidR="008316FD">
        <w:trPr>
          <w:trHeight w:hRule="exact" w:val="826"/>
        </w:trPr>
        <w:tc>
          <w:tcPr>
            <w:tcW w:w="9654" w:type="dxa"/>
            <w:shd w:val="clear" w:color="000000" w:fill="FFFFFF"/>
            <w:tcMar>
              <w:left w:w="34" w:type="dxa"/>
              <w:right w:w="34" w:type="dxa"/>
            </w:tcMar>
          </w:tcPr>
          <w:p w:rsidR="008316FD" w:rsidRDefault="00AB2F61">
            <w:pPr>
              <w:spacing w:after="0" w:line="240" w:lineRule="auto"/>
              <w:jc w:val="both"/>
              <w:rPr>
                <w:sz w:val="24"/>
                <w:szCs w:val="24"/>
              </w:rPr>
            </w:pPr>
            <w:r>
              <w:rPr>
                <w:rFonts w:ascii="Times New Roman" w:hAnsi="Times New Roman" w:cs="Times New Roman"/>
                <w:color w:val="000000"/>
                <w:sz w:val="24"/>
                <w:szCs w:val="24"/>
              </w:rPr>
              <w:t>Сведения, относящиеся к конфиденциальной информации. Защита документов, содержащих коммерческую тайну. Организация работы с документами, содержащими конфиденциальные сведения. Учет конфиденциальных документов.</w:t>
            </w:r>
          </w:p>
        </w:tc>
      </w:tr>
      <w:tr w:rsidR="008316FD">
        <w:trPr>
          <w:trHeight w:hRule="exact" w:val="304"/>
        </w:trPr>
        <w:tc>
          <w:tcPr>
            <w:tcW w:w="9654" w:type="dxa"/>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b/>
                <w:color w:val="000000"/>
                <w:sz w:val="24"/>
                <w:szCs w:val="24"/>
              </w:rPr>
              <w:t>Тема 11. Компьютеризация документационного обеспечения управления</w:t>
            </w:r>
          </w:p>
        </w:tc>
      </w:tr>
      <w:tr w:rsidR="008316FD">
        <w:trPr>
          <w:trHeight w:hRule="exact" w:val="826"/>
        </w:trPr>
        <w:tc>
          <w:tcPr>
            <w:tcW w:w="9654" w:type="dxa"/>
            <w:shd w:val="clear" w:color="000000" w:fill="FFFFFF"/>
            <w:tcMar>
              <w:left w:w="34" w:type="dxa"/>
              <w:right w:w="34" w:type="dxa"/>
            </w:tcMar>
          </w:tcPr>
          <w:p w:rsidR="008316FD" w:rsidRDefault="00AB2F61">
            <w:pPr>
              <w:spacing w:after="0" w:line="240" w:lineRule="auto"/>
              <w:jc w:val="both"/>
              <w:rPr>
                <w:sz w:val="24"/>
                <w:szCs w:val="24"/>
              </w:rPr>
            </w:pPr>
            <w:r>
              <w:rPr>
                <w:rFonts w:ascii="Times New Roman" w:hAnsi="Times New Roman" w:cs="Times New Roman"/>
                <w:color w:val="000000"/>
                <w:sz w:val="24"/>
                <w:szCs w:val="24"/>
              </w:rPr>
              <w:t>Хранение документов в электронной форме: размещение документов, сканирование документов, архивное хранение. Обеспечение сохранности документов в электронной форме.</w:t>
            </w:r>
          </w:p>
        </w:tc>
      </w:tr>
      <w:tr w:rsidR="008316FD">
        <w:trPr>
          <w:trHeight w:hRule="exact" w:val="277"/>
        </w:trPr>
        <w:tc>
          <w:tcPr>
            <w:tcW w:w="9654" w:type="dxa"/>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316FD">
        <w:trPr>
          <w:trHeight w:hRule="exact" w:val="14"/>
        </w:trPr>
        <w:tc>
          <w:tcPr>
            <w:tcW w:w="9640" w:type="dxa"/>
          </w:tcPr>
          <w:p w:rsidR="008316FD" w:rsidRDefault="008316FD"/>
        </w:tc>
      </w:tr>
      <w:tr w:rsidR="008316FD">
        <w:trPr>
          <w:trHeight w:hRule="exact" w:val="304"/>
        </w:trPr>
        <w:tc>
          <w:tcPr>
            <w:tcW w:w="9654" w:type="dxa"/>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b/>
                <w:color w:val="000000"/>
                <w:sz w:val="24"/>
                <w:szCs w:val="24"/>
              </w:rPr>
              <w:t>Функции документов и способы документирования</w:t>
            </w:r>
          </w:p>
        </w:tc>
      </w:tr>
      <w:tr w:rsidR="008316FD">
        <w:trPr>
          <w:trHeight w:hRule="exact" w:val="285"/>
        </w:trPr>
        <w:tc>
          <w:tcPr>
            <w:tcW w:w="9654" w:type="dxa"/>
            <w:shd w:val="clear" w:color="000000" w:fill="FFFFFF"/>
            <w:tcMar>
              <w:left w:w="34" w:type="dxa"/>
              <w:right w:w="34" w:type="dxa"/>
            </w:tcMar>
          </w:tcPr>
          <w:p w:rsidR="008316FD" w:rsidRDefault="008316FD">
            <w:pPr>
              <w:spacing w:after="0" w:line="240" w:lineRule="auto"/>
              <w:jc w:val="both"/>
              <w:rPr>
                <w:sz w:val="24"/>
                <w:szCs w:val="24"/>
              </w:rPr>
            </w:pPr>
          </w:p>
        </w:tc>
      </w:tr>
      <w:tr w:rsidR="008316FD">
        <w:trPr>
          <w:trHeight w:hRule="exact" w:val="14"/>
        </w:trPr>
        <w:tc>
          <w:tcPr>
            <w:tcW w:w="9640" w:type="dxa"/>
          </w:tcPr>
          <w:p w:rsidR="008316FD" w:rsidRDefault="008316FD"/>
        </w:tc>
      </w:tr>
      <w:tr w:rsidR="008316FD">
        <w:trPr>
          <w:trHeight w:hRule="exact" w:val="304"/>
        </w:trPr>
        <w:tc>
          <w:tcPr>
            <w:tcW w:w="9654" w:type="dxa"/>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b/>
                <w:color w:val="000000"/>
                <w:sz w:val="24"/>
                <w:szCs w:val="24"/>
              </w:rPr>
              <w:t>Реквизиты и бланки документов</w:t>
            </w:r>
          </w:p>
        </w:tc>
      </w:tr>
      <w:tr w:rsidR="008316FD">
        <w:trPr>
          <w:trHeight w:hRule="exact" w:val="285"/>
        </w:trPr>
        <w:tc>
          <w:tcPr>
            <w:tcW w:w="9654" w:type="dxa"/>
            <w:shd w:val="clear" w:color="000000" w:fill="FFFFFF"/>
            <w:tcMar>
              <w:left w:w="34" w:type="dxa"/>
              <w:right w:w="34" w:type="dxa"/>
            </w:tcMar>
          </w:tcPr>
          <w:p w:rsidR="008316FD" w:rsidRDefault="008316FD">
            <w:pPr>
              <w:spacing w:after="0" w:line="240" w:lineRule="auto"/>
              <w:jc w:val="both"/>
              <w:rPr>
                <w:sz w:val="24"/>
                <w:szCs w:val="24"/>
              </w:rPr>
            </w:pPr>
          </w:p>
        </w:tc>
      </w:tr>
      <w:tr w:rsidR="008316FD">
        <w:trPr>
          <w:trHeight w:hRule="exact" w:val="14"/>
        </w:trPr>
        <w:tc>
          <w:tcPr>
            <w:tcW w:w="9640" w:type="dxa"/>
          </w:tcPr>
          <w:p w:rsidR="008316FD" w:rsidRDefault="008316FD"/>
        </w:tc>
      </w:tr>
      <w:tr w:rsidR="008316FD">
        <w:trPr>
          <w:trHeight w:hRule="exact" w:val="304"/>
        </w:trPr>
        <w:tc>
          <w:tcPr>
            <w:tcW w:w="9654" w:type="dxa"/>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b/>
                <w:color w:val="000000"/>
                <w:sz w:val="24"/>
                <w:szCs w:val="24"/>
              </w:rPr>
              <w:t>Язык и стиль служебной документации</w:t>
            </w:r>
          </w:p>
        </w:tc>
      </w:tr>
      <w:tr w:rsidR="008316FD">
        <w:trPr>
          <w:trHeight w:hRule="exact" w:val="285"/>
        </w:trPr>
        <w:tc>
          <w:tcPr>
            <w:tcW w:w="9654" w:type="dxa"/>
            <w:shd w:val="clear" w:color="000000" w:fill="FFFFFF"/>
            <w:tcMar>
              <w:left w:w="34" w:type="dxa"/>
              <w:right w:w="34" w:type="dxa"/>
            </w:tcMar>
          </w:tcPr>
          <w:p w:rsidR="008316FD" w:rsidRDefault="008316FD">
            <w:pPr>
              <w:spacing w:after="0" w:line="240" w:lineRule="auto"/>
              <w:jc w:val="both"/>
              <w:rPr>
                <w:sz w:val="24"/>
                <w:szCs w:val="24"/>
              </w:rPr>
            </w:pPr>
          </w:p>
        </w:tc>
      </w:tr>
      <w:tr w:rsidR="008316FD">
        <w:trPr>
          <w:trHeight w:hRule="exact" w:val="14"/>
        </w:trPr>
        <w:tc>
          <w:tcPr>
            <w:tcW w:w="9640" w:type="dxa"/>
          </w:tcPr>
          <w:p w:rsidR="008316FD" w:rsidRDefault="008316FD"/>
        </w:tc>
      </w:tr>
      <w:tr w:rsidR="008316FD">
        <w:trPr>
          <w:trHeight w:hRule="exact" w:val="304"/>
        </w:trPr>
        <w:tc>
          <w:tcPr>
            <w:tcW w:w="9654" w:type="dxa"/>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b/>
                <w:color w:val="000000"/>
                <w:sz w:val="24"/>
                <w:szCs w:val="24"/>
              </w:rPr>
              <w:t>Организационно-распорядительная документация</w:t>
            </w:r>
          </w:p>
        </w:tc>
      </w:tr>
      <w:tr w:rsidR="008316FD">
        <w:trPr>
          <w:trHeight w:hRule="exact" w:val="285"/>
        </w:trPr>
        <w:tc>
          <w:tcPr>
            <w:tcW w:w="9654" w:type="dxa"/>
            <w:shd w:val="clear" w:color="000000" w:fill="FFFFFF"/>
            <w:tcMar>
              <w:left w:w="34" w:type="dxa"/>
              <w:right w:w="34" w:type="dxa"/>
            </w:tcMar>
          </w:tcPr>
          <w:p w:rsidR="008316FD" w:rsidRDefault="008316FD">
            <w:pPr>
              <w:spacing w:after="0" w:line="240" w:lineRule="auto"/>
              <w:jc w:val="both"/>
              <w:rPr>
                <w:sz w:val="24"/>
                <w:szCs w:val="24"/>
              </w:rPr>
            </w:pPr>
          </w:p>
        </w:tc>
      </w:tr>
      <w:tr w:rsidR="008316FD">
        <w:trPr>
          <w:trHeight w:hRule="exact" w:val="14"/>
        </w:trPr>
        <w:tc>
          <w:tcPr>
            <w:tcW w:w="9640" w:type="dxa"/>
          </w:tcPr>
          <w:p w:rsidR="008316FD" w:rsidRDefault="008316FD"/>
        </w:tc>
      </w:tr>
      <w:tr w:rsidR="008316FD">
        <w:trPr>
          <w:trHeight w:hRule="exact" w:val="304"/>
        </w:trPr>
        <w:tc>
          <w:tcPr>
            <w:tcW w:w="9654" w:type="dxa"/>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b/>
                <w:color w:val="000000"/>
                <w:sz w:val="24"/>
                <w:szCs w:val="24"/>
              </w:rPr>
              <w:t>Документы по профессиональной деятельности</w:t>
            </w:r>
          </w:p>
        </w:tc>
      </w:tr>
      <w:tr w:rsidR="008316FD">
        <w:trPr>
          <w:trHeight w:hRule="exact" w:val="285"/>
        </w:trPr>
        <w:tc>
          <w:tcPr>
            <w:tcW w:w="9654" w:type="dxa"/>
            <w:shd w:val="clear" w:color="000000" w:fill="FFFFFF"/>
            <w:tcMar>
              <w:left w:w="34" w:type="dxa"/>
              <w:right w:w="34" w:type="dxa"/>
            </w:tcMar>
          </w:tcPr>
          <w:p w:rsidR="008316FD" w:rsidRDefault="008316FD">
            <w:pPr>
              <w:spacing w:after="0" w:line="240" w:lineRule="auto"/>
              <w:jc w:val="both"/>
              <w:rPr>
                <w:sz w:val="24"/>
                <w:szCs w:val="24"/>
              </w:rPr>
            </w:pPr>
          </w:p>
        </w:tc>
      </w:tr>
      <w:tr w:rsidR="008316FD">
        <w:trPr>
          <w:trHeight w:hRule="exact" w:val="14"/>
        </w:trPr>
        <w:tc>
          <w:tcPr>
            <w:tcW w:w="9640" w:type="dxa"/>
          </w:tcPr>
          <w:p w:rsidR="008316FD" w:rsidRDefault="008316FD"/>
        </w:tc>
      </w:tr>
      <w:tr w:rsidR="008316FD">
        <w:trPr>
          <w:trHeight w:hRule="exact" w:val="304"/>
        </w:trPr>
        <w:tc>
          <w:tcPr>
            <w:tcW w:w="9654" w:type="dxa"/>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b/>
                <w:color w:val="000000"/>
                <w:sz w:val="24"/>
                <w:szCs w:val="24"/>
              </w:rPr>
              <w:t>Претензионно-исковая документация</w:t>
            </w:r>
          </w:p>
        </w:tc>
      </w:tr>
      <w:tr w:rsidR="008316FD">
        <w:trPr>
          <w:trHeight w:hRule="exact" w:val="285"/>
        </w:trPr>
        <w:tc>
          <w:tcPr>
            <w:tcW w:w="9654" w:type="dxa"/>
            <w:shd w:val="clear" w:color="000000" w:fill="FFFFFF"/>
            <w:tcMar>
              <w:left w:w="34" w:type="dxa"/>
              <w:right w:w="34" w:type="dxa"/>
            </w:tcMar>
          </w:tcPr>
          <w:p w:rsidR="008316FD" w:rsidRDefault="008316FD">
            <w:pPr>
              <w:spacing w:after="0" w:line="240" w:lineRule="auto"/>
              <w:jc w:val="both"/>
              <w:rPr>
                <w:sz w:val="24"/>
                <w:szCs w:val="24"/>
              </w:rPr>
            </w:pPr>
          </w:p>
        </w:tc>
      </w:tr>
      <w:tr w:rsidR="008316FD">
        <w:trPr>
          <w:trHeight w:hRule="exact" w:val="14"/>
        </w:trPr>
        <w:tc>
          <w:tcPr>
            <w:tcW w:w="9640" w:type="dxa"/>
          </w:tcPr>
          <w:p w:rsidR="008316FD" w:rsidRDefault="008316FD"/>
        </w:tc>
      </w:tr>
      <w:tr w:rsidR="008316FD">
        <w:trPr>
          <w:trHeight w:hRule="exact" w:val="304"/>
        </w:trPr>
        <w:tc>
          <w:tcPr>
            <w:tcW w:w="9654" w:type="dxa"/>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b/>
                <w:color w:val="000000"/>
                <w:sz w:val="24"/>
                <w:szCs w:val="24"/>
              </w:rPr>
              <w:t>Организация регистрации документов и контроль исполнения документов</w:t>
            </w:r>
          </w:p>
        </w:tc>
      </w:tr>
      <w:tr w:rsidR="008316FD">
        <w:trPr>
          <w:trHeight w:hRule="exact" w:val="285"/>
        </w:trPr>
        <w:tc>
          <w:tcPr>
            <w:tcW w:w="9654" w:type="dxa"/>
            <w:shd w:val="clear" w:color="000000" w:fill="FFFFFF"/>
            <w:tcMar>
              <w:left w:w="34" w:type="dxa"/>
              <w:right w:w="34" w:type="dxa"/>
            </w:tcMar>
          </w:tcPr>
          <w:p w:rsidR="008316FD" w:rsidRDefault="008316FD">
            <w:pPr>
              <w:spacing w:after="0" w:line="240" w:lineRule="auto"/>
              <w:jc w:val="both"/>
              <w:rPr>
                <w:sz w:val="24"/>
                <w:szCs w:val="24"/>
              </w:rPr>
            </w:pPr>
          </w:p>
        </w:tc>
      </w:tr>
      <w:tr w:rsidR="008316FD">
        <w:trPr>
          <w:trHeight w:hRule="exact" w:val="14"/>
        </w:trPr>
        <w:tc>
          <w:tcPr>
            <w:tcW w:w="9640" w:type="dxa"/>
          </w:tcPr>
          <w:p w:rsidR="008316FD" w:rsidRDefault="008316FD"/>
        </w:tc>
      </w:tr>
      <w:tr w:rsidR="008316FD">
        <w:trPr>
          <w:trHeight w:hRule="exact" w:val="304"/>
        </w:trPr>
        <w:tc>
          <w:tcPr>
            <w:tcW w:w="9654" w:type="dxa"/>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b/>
                <w:color w:val="000000"/>
                <w:sz w:val="24"/>
                <w:szCs w:val="24"/>
              </w:rPr>
              <w:t>Организация оперативного хранения документов</w:t>
            </w:r>
          </w:p>
        </w:tc>
      </w:tr>
      <w:tr w:rsidR="008316FD">
        <w:trPr>
          <w:trHeight w:hRule="exact" w:val="285"/>
        </w:trPr>
        <w:tc>
          <w:tcPr>
            <w:tcW w:w="9654" w:type="dxa"/>
            <w:shd w:val="clear" w:color="000000" w:fill="FFFFFF"/>
            <w:tcMar>
              <w:left w:w="34" w:type="dxa"/>
              <w:right w:w="34" w:type="dxa"/>
            </w:tcMar>
          </w:tcPr>
          <w:p w:rsidR="008316FD" w:rsidRDefault="008316FD">
            <w:pPr>
              <w:spacing w:after="0" w:line="240" w:lineRule="auto"/>
              <w:jc w:val="both"/>
              <w:rPr>
                <w:sz w:val="24"/>
                <w:szCs w:val="24"/>
              </w:rPr>
            </w:pPr>
          </w:p>
        </w:tc>
      </w:tr>
      <w:tr w:rsidR="008316FD">
        <w:trPr>
          <w:trHeight w:hRule="exact" w:val="14"/>
        </w:trPr>
        <w:tc>
          <w:tcPr>
            <w:tcW w:w="9640" w:type="dxa"/>
          </w:tcPr>
          <w:p w:rsidR="008316FD" w:rsidRDefault="008316FD"/>
        </w:tc>
      </w:tr>
      <w:tr w:rsidR="008316FD">
        <w:trPr>
          <w:trHeight w:hRule="exact" w:val="304"/>
        </w:trPr>
        <w:tc>
          <w:tcPr>
            <w:tcW w:w="9654" w:type="dxa"/>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b/>
                <w:color w:val="000000"/>
                <w:sz w:val="24"/>
                <w:szCs w:val="24"/>
              </w:rPr>
              <w:t>Порядок передачи документов в архив или на уничтожение</w:t>
            </w:r>
          </w:p>
        </w:tc>
      </w:tr>
      <w:tr w:rsidR="008316FD">
        <w:trPr>
          <w:trHeight w:hRule="exact" w:val="285"/>
        </w:trPr>
        <w:tc>
          <w:tcPr>
            <w:tcW w:w="9654" w:type="dxa"/>
            <w:shd w:val="clear" w:color="000000" w:fill="FFFFFF"/>
            <w:tcMar>
              <w:left w:w="34" w:type="dxa"/>
              <w:right w:w="34" w:type="dxa"/>
            </w:tcMar>
          </w:tcPr>
          <w:p w:rsidR="008316FD" w:rsidRDefault="008316FD">
            <w:pPr>
              <w:spacing w:after="0" w:line="240" w:lineRule="auto"/>
              <w:jc w:val="both"/>
              <w:rPr>
                <w:sz w:val="24"/>
                <w:szCs w:val="24"/>
              </w:rPr>
            </w:pPr>
          </w:p>
        </w:tc>
      </w:tr>
      <w:tr w:rsidR="008316FD">
        <w:trPr>
          <w:trHeight w:hRule="exact" w:val="277"/>
        </w:trPr>
        <w:tc>
          <w:tcPr>
            <w:tcW w:w="9654" w:type="dxa"/>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316FD">
        <w:trPr>
          <w:trHeight w:hRule="exact" w:val="146"/>
        </w:trPr>
        <w:tc>
          <w:tcPr>
            <w:tcW w:w="9640" w:type="dxa"/>
          </w:tcPr>
          <w:p w:rsidR="008316FD" w:rsidRDefault="008316FD"/>
        </w:tc>
      </w:tr>
      <w:tr w:rsidR="008316FD">
        <w:trPr>
          <w:trHeight w:hRule="exact" w:val="314"/>
        </w:trPr>
        <w:tc>
          <w:tcPr>
            <w:tcW w:w="9654" w:type="dxa"/>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b/>
                <w:color w:val="000000"/>
                <w:sz w:val="24"/>
                <w:szCs w:val="24"/>
              </w:rPr>
              <w:t>Функции документов и способы документирования</w:t>
            </w:r>
          </w:p>
        </w:tc>
      </w:tr>
      <w:tr w:rsidR="008316FD">
        <w:trPr>
          <w:trHeight w:hRule="exact" w:val="21"/>
        </w:trPr>
        <w:tc>
          <w:tcPr>
            <w:tcW w:w="9640" w:type="dxa"/>
          </w:tcPr>
          <w:p w:rsidR="008316FD" w:rsidRDefault="008316FD"/>
        </w:tc>
      </w:tr>
      <w:tr w:rsidR="008316FD">
        <w:trPr>
          <w:trHeight w:hRule="exact" w:val="277"/>
        </w:trPr>
        <w:tc>
          <w:tcPr>
            <w:tcW w:w="9654" w:type="dxa"/>
            <w:shd w:val="clear" w:color="000000" w:fill="FFFFFF"/>
            <w:tcMar>
              <w:left w:w="34" w:type="dxa"/>
              <w:right w:w="34" w:type="dxa"/>
            </w:tcMar>
          </w:tcPr>
          <w:p w:rsidR="008316FD" w:rsidRDefault="008316FD"/>
        </w:tc>
      </w:tr>
      <w:tr w:rsidR="008316FD">
        <w:trPr>
          <w:trHeight w:hRule="exact" w:val="8"/>
        </w:trPr>
        <w:tc>
          <w:tcPr>
            <w:tcW w:w="9640" w:type="dxa"/>
          </w:tcPr>
          <w:p w:rsidR="008316FD" w:rsidRDefault="008316FD"/>
        </w:tc>
      </w:tr>
      <w:tr w:rsidR="008316FD">
        <w:trPr>
          <w:trHeight w:hRule="exact" w:val="314"/>
        </w:trPr>
        <w:tc>
          <w:tcPr>
            <w:tcW w:w="9654" w:type="dxa"/>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b/>
                <w:color w:val="000000"/>
                <w:sz w:val="24"/>
                <w:szCs w:val="24"/>
              </w:rPr>
              <w:t>Реквизиты и бланки документов</w:t>
            </w:r>
          </w:p>
        </w:tc>
      </w:tr>
      <w:tr w:rsidR="008316FD">
        <w:trPr>
          <w:trHeight w:hRule="exact" w:val="21"/>
        </w:trPr>
        <w:tc>
          <w:tcPr>
            <w:tcW w:w="9640" w:type="dxa"/>
          </w:tcPr>
          <w:p w:rsidR="008316FD" w:rsidRDefault="008316FD"/>
        </w:tc>
      </w:tr>
      <w:tr w:rsidR="008316FD">
        <w:trPr>
          <w:trHeight w:hRule="exact" w:val="277"/>
        </w:trPr>
        <w:tc>
          <w:tcPr>
            <w:tcW w:w="9654" w:type="dxa"/>
            <w:shd w:val="clear" w:color="000000" w:fill="FFFFFF"/>
            <w:tcMar>
              <w:left w:w="34" w:type="dxa"/>
              <w:right w:w="34" w:type="dxa"/>
            </w:tcMar>
          </w:tcPr>
          <w:p w:rsidR="008316FD" w:rsidRDefault="008316FD"/>
        </w:tc>
      </w:tr>
      <w:tr w:rsidR="008316FD">
        <w:trPr>
          <w:trHeight w:hRule="exact" w:val="8"/>
        </w:trPr>
        <w:tc>
          <w:tcPr>
            <w:tcW w:w="9640" w:type="dxa"/>
          </w:tcPr>
          <w:p w:rsidR="008316FD" w:rsidRDefault="008316FD"/>
        </w:tc>
      </w:tr>
      <w:tr w:rsidR="008316FD">
        <w:trPr>
          <w:trHeight w:hRule="exact" w:val="314"/>
        </w:trPr>
        <w:tc>
          <w:tcPr>
            <w:tcW w:w="9654" w:type="dxa"/>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b/>
                <w:color w:val="000000"/>
                <w:sz w:val="24"/>
                <w:szCs w:val="24"/>
              </w:rPr>
              <w:t>Язык и стиль служебной документации</w:t>
            </w:r>
          </w:p>
        </w:tc>
      </w:tr>
      <w:tr w:rsidR="008316FD">
        <w:trPr>
          <w:trHeight w:hRule="exact" w:val="21"/>
        </w:trPr>
        <w:tc>
          <w:tcPr>
            <w:tcW w:w="9640" w:type="dxa"/>
          </w:tcPr>
          <w:p w:rsidR="008316FD" w:rsidRDefault="008316FD"/>
        </w:tc>
      </w:tr>
      <w:tr w:rsidR="008316FD">
        <w:trPr>
          <w:trHeight w:hRule="exact" w:val="277"/>
        </w:trPr>
        <w:tc>
          <w:tcPr>
            <w:tcW w:w="9654" w:type="dxa"/>
            <w:shd w:val="clear" w:color="000000" w:fill="FFFFFF"/>
            <w:tcMar>
              <w:left w:w="34" w:type="dxa"/>
              <w:right w:w="34" w:type="dxa"/>
            </w:tcMar>
          </w:tcPr>
          <w:p w:rsidR="008316FD" w:rsidRDefault="008316FD"/>
        </w:tc>
      </w:tr>
      <w:tr w:rsidR="008316FD">
        <w:trPr>
          <w:trHeight w:hRule="exact" w:val="8"/>
        </w:trPr>
        <w:tc>
          <w:tcPr>
            <w:tcW w:w="9640" w:type="dxa"/>
          </w:tcPr>
          <w:p w:rsidR="008316FD" w:rsidRDefault="008316FD"/>
        </w:tc>
      </w:tr>
      <w:tr w:rsidR="008316FD">
        <w:trPr>
          <w:trHeight w:hRule="exact" w:val="314"/>
        </w:trPr>
        <w:tc>
          <w:tcPr>
            <w:tcW w:w="9654" w:type="dxa"/>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b/>
                <w:color w:val="000000"/>
                <w:sz w:val="24"/>
                <w:szCs w:val="24"/>
              </w:rPr>
              <w:t>Организационно-распорядительная документация</w:t>
            </w:r>
          </w:p>
        </w:tc>
      </w:tr>
      <w:tr w:rsidR="008316FD">
        <w:trPr>
          <w:trHeight w:hRule="exact" w:val="21"/>
        </w:trPr>
        <w:tc>
          <w:tcPr>
            <w:tcW w:w="9640" w:type="dxa"/>
          </w:tcPr>
          <w:p w:rsidR="008316FD" w:rsidRDefault="008316FD"/>
        </w:tc>
      </w:tr>
      <w:tr w:rsidR="008316FD">
        <w:trPr>
          <w:trHeight w:hRule="exact" w:val="277"/>
        </w:trPr>
        <w:tc>
          <w:tcPr>
            <w:tcW w:w="9654" w:type="dxa"/>
            <w:shd w:val="clear" w:color="000000" w:fill="FFFFFF"/>
            <w:tcMar>
              <w:left w:w="34" w:type="dxa"/>
              <w:right w:w="34" w:type="dxa"/>
            </w:tcMar>
          </w:tcPr>
          <w:p w:rsidR="008316FD" w:rsidRDefault="008316FD"/>
        </w:tc>
      </w:tr>
      <w:tr w:rsidR="008316FD">
        <w:trPr>
          <w:trHeight w:hRule="exact" w:val="8"/>
        </w:trPr>
        <w:tc>
          <w:tcPr>
            <w:tcW w:w="9640" w:type="dxa"/>
          </w:tcPr>
          <w:p w:rsidR="008316FD" w:rsidRDefault="008316FD"/>
        </w:tc>
      </w:tr>
      <w:tr w:rsidR="008316FD">
        <w:trPr>
          <w:trHeight w:hRule="exact" w:val="314"/>
        </w:trPr>
        <w:tc>
          <w:tcPr>
            <w:tcW w:w="9654" w:type="dxa"/>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b/>
                <w:color w:val="000000"/>
                <w:sz w:val="24"/>
                <w:szCs w:val="24"/>
              </w:rPr>
              <w:t>Документы по профессиональной деятельности</w:t>
            </w:r>
          </w:p>
        </w:tc>
      </w:tr>
      <w:tr w:rsidR="008316FD">
        <w:trPr>
          <w:trHeight w:hRule="exact" w:val="21"/>
        </w:trPr>
        <w:tc>
          <w:tcPr>
            <w:tcW w:w="9640" w:type="dxa"/>
          </w:tcPr>
          <w:p w:rsidR="008316FD" w:rsidRDefault="008316FD"/>
        </w:tc>
      </w:tr>
      <w:tr w:rsidR="008316FD">
        <w:trPr>
          <w:trHeight w:hRule="exact" w:val="277"/>
        </w:trPr>
        <w:tc>
          <w:tcPr>
            <w:tcW w:w="9654" w:type="dxa"/>
            <w:shd w:val="clear" w:color="000000" w:fill="FFFFFF"/>
            <w:tcMar>
              <w:left w:w="34" w:type="dxa"/>
              <w:right w:w="34" w:type="dxa"/>
            </w:tcMar>
          </w:tcPr>
          <w:p w:rsidR="008316FD" w:rsidRDefault="008316FD"/>
        </w:tc>
      </w:tr>
      <w:tr w:rsidR="008316FD">
        <w:trPr>
          <w:trHeight w:hRule="exact" w:val="8"/>
        </w:trPr>
        <w:tc>
          <w:tcPr>
            <w:tcW w:w="9640" w:type="dxa"/>
          </w:tcPr>
          <w:p w:rsidR="008316FD" w:rsidRDefault="008316FD"/>
        </w:tc>
      </w:tr>
      <w:tr w:rsidR="008316FD">
        <w:trPr>
          <w:trHeight w:hRule="exact" w:val="314"/>
        </w:trPr>
        <w:tc>
          <w:tcPr>
            <w:tcW w:w="9654" w:type="dxa"/>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b/>
                <w:color w:val="000000"/>
                <w:sz w:val="24"/>
                <w:szCs w:val="24"/>
              </w:rPr>
              <w:t>Претензионно-исковая документация</w:t>
            </w:r>
          </w:p>
        </w:tc>
      </w:tr>
      <w:tr w:rsidR="008316FD">
        <w:trPr>
          <w:trHeight w:hRule="exact" w:val="21"/>
        </w:trPr>
        <w:tc>
          <w:tcPr>
            <w:tcW w:w="9640" w:type="dxa"/>
          </w:tcPr>
          <w:p w:rsidR="008316FD" w:rsidRDefault="008316FD"/>
        </w:tc>
      </w:tr>
      <w:tr w:rsidR="008316FD">
        <w:trPr>
          <w:trHeight w:hRule="exact" w:val="277"/>
        </w:trPr>
        <w:tc>
          <w:tcPr>
            <w:tcW w:w="9654" w:type="dxa"/>
            <w:shd w:val="clear" w:color="000000" w:fill="FFFFFF"/>
            <w:tcMar>
              <w:left w:w="34" w:type="dxa"/>
              <w:right w:w="34" w:type="dxa"/>
            </w:tcMar>
          </w:tcPr>
          <w:p w:rsidR="008316FD" w:rsidRDefault="008316FD"/>
        </w:tc>
      </w:tr>
      <w:tr w:rsidR="008316FD">
        <w:trPr>
          <w:trHeight w:hRule="exact" w:val="8"/>
        </w:trPr>
        <w:tc>
          <w:tcPr>
            <w:tcW w:w="9640" w:type="dxa"/>
          </w:tcPr>
          <w:p w:rsidR="008316FD" w:rsidRDefault="008316FD"/>
        </w:tc>
      </w:tr>
      <w:tr w:rsidR="008316FD">
        <w:trPr>
          <w:trHeight w:hRule="exact" w:val="314"/>
        </w:trPr>
        <w:tc>
          <w:tcPr>
            <w:tcW w:w="9654" w:type="dxa"/>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b/>
                <w:color w:val="000000"/>
                <w:sz w:val="24"/>
                <w:szCs w:val="24"/>
              </w:rPr>
              <w:t>Организация регистрации документов и контроль исполнения документов</w:t>
            </w:r>
          </w:p>
        </w:tc>
      </w:tr>
      <w:tr w:rsidR="008316FD">
        <w:trPr>
          <w:trHeight w:hRule="exact" w:val="21"/>
        </w:trPr>
        <w:tc>
          <w:tcPr>
            <w:tcW w:w="9640" w:type="dxa"/>
          </w:tcPr>
          <w:p w:rsidR="008316FD" w:rsidRDefault="008316FD"/>
        </w:tc>
      </w:tr>
      <w:tr w:rsidR="008316FD">
        <w:trPr>
          <w:trHeight w:hRule="exact" w:val="277"/>
        </w:trPr>
        <w:tc>
          <w:tcPr>
            <w:tcW w:w="9654" w:type="dxa"/>
            <w:shd w:val="clear" w:color="000000" w:fill="FFFFFF"/>
            <w:tcMar>
              <w:left w:w="34" w:type="dxa"/>
              <w:right w:w="34" w:type="dxa"/>
            </w:tcMar>
          </w:tcPr>
          <w:p w:rsidR="008316FD" w:rsidRDefault="008316FD"/>
        </w:tc>
      </w:tr>
      <w:tr w:rsidR="008316FD">
        <w:trPr>
          <w:trHeight w:hRule="exact" w:val="8"/>
        </w:trPr>
        <w:tc>
          <w:tcPr>
            <w:tcW w:w="9640" w:type="dxa"/>
          </w:tcPr>
          <w:p w:rsidR="008316FD" w:rsidRDefault="008316FD"/>
        </w:tc>
      </w:tr>
      <w:tr w:rsidR="008316FD">
        <w:trPr>
          <w:trHeight w:hRule="exact" w:val="314"/>
        </w:trPr>
        <w:tc>
          <w:tcPr>
            <w:tcW w:w="9654" w:type="dxa"/>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b/>
                <w:color w:val="000000"/>
                <w:sz w:val="24"/>
                <w:szCs w:val="24"/>
              </w:rPr>
              <w:t>Организация оперативного хранения документов</w:t>
            </w:r>
          </w:p>
        </w:tc>
      </w:tr>
      <w:tr w:rsidR="008316FD">
        <w:trPr>
          <w:trHeight w:hRule="exact" w:val="21"/>
        </w:trPr>
        <w:tc>
          <w:tcPr>
            <w:tcW w:w="9640" w:type="dxa"/>
          </w:tcPr>
          <w:p w:rsidR="008316FD" w:rsidRDefault="008316FD"/>
        </w:tc>
      </w:tr>
      <w:tr w:rsidR="008316FD">
        <w:trPr>
          <w:trHeight w:hRule="exact" w:val="71"/>
        </w:trPr>
        <w:tc>
          <w:tcPr>
            <w:tcW w:w="9654" w:type="dxa"/>
            <w:shd w:val="clear" w:color="000000" w:fill="FFFFFF"/>
            <w:tcMar>
              <w:left w:w="34" w:type="dxa"/>
              <w:right w:w="34" w:type="dxa"/>
            </w:tcMar>
          </w:tcPr>
          <w:p w:rsidR="008316FD" w:rsidRDefault="008316FD"/>
        </w:tc>
      </w:tr>
    </w:tbl>
    <w:p w:rsidR="008316FD" w:rsidRDefault="00AB2F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16FD">
        <w:trPr>
          <w:trHeight w:hRule="exact" w:val="206"/>
        </w:trPr>
        <w:tc>
          <w:tcPr>
            <w:tcW w:w="9654" w:type="dxa"/>
            <w:shd w:val="clear" w:color="000000" w:fill="FFFFFF"/>
            <w:tcMar>
              <w:left w:w="34" w:type="dxa"/>
              <w:right w:w="34" w:type="dxa"/>
            </w:tcMar>
          </w:tcPr>
          <w:p w:rsidR="008316FD" w:rsidRDefault="008316FD"/>
        </w:tc>
      </w:tr>
      <w:tr w:rsidR="008316FD">
        <w:trPr>
          <w:trHeight w:hRule="exact" w:val="8"/>
        </w:trPr>
        <w:tc>
          <w:tcPr>
            <w:tcW w:w="9640" w:type="dxa"/>
          </w:tcPr>
          <w:p w:rsidR="008316FD" w:rsidRDefault="008316FD"/>
        </w:tc>
      </w:tr>
      <w:tr w:rsidR="008316FD">
        <w:trPr>
          <w:trHeight w:hRule="exact" w:val="314"/>
        </w:trPr>
        <w:tc>
          <w:tcPr>
            <w:tcW w:w="9654" w:type="dxa"/>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b/>
                <w:color w:val="000000"/>
                <w:sz w:val="24"/>
                <w:szCs w:val="24"/>
              </w:rPr>
              <w:t>Порядок передачи документов в архив или на уничтожение</w:t>
            </w:r>
          </w:p>
        </w:tc>
      </w:tr>
      <w:tr w:rsidR="008316FD">
        <w:trPr>
          <w:trHeight w:hRule="exact" w:val="21"/>
        </w:trPr>
        <w:tc>
          <w:tcPr>
            <w:tcW w:w="9640" w:type="dxa"/>
          </w:tcPr>
          <w:p w:rsidR="008316FD" w:rsidRDefault="008316FD"/>
        </w:tc>
      </w:tr>
      <w:tr w:rsidR="008316FD">
        <w:trPr>
          <w:trHeight w:hRule="exact" w:val="277"/>
        </w:trPr>
        <w:tc>
          <w:tcPr>
            <w:tcW w:w="9654" w:type="dxa"/>
            <w:shd w:val="clear" w:color="000000" w:fill="FFFFFF"/>
            <w:tcMar>
              <w:left w:w="34" w:type="dxa"/>
              <w:right w:w="34" w:type="dxa"/>
            </w:tcMar>
          </w:tcPr>
          <w:p w:rsidR="008316FD" w:rsidRDefault="008316FD"/>
        </w:tc>
      </w:tr>
      <w:tr w:rsidR="008316FD">
        <w:trPr>
          <w:trHeight w:hRule="exact" w:val="8"/>
        </w:trPr>
        <w:tc>
          <w:tcPr>
            <w:tcW w:w="9640" w:type="dxa"/>
          </w:tcPr>
          <w:p w:rsidR="008316FD" w:rsidRDefault="008316FD"/>
        </w:tc>
      </w:tr>
      <w:tr w:rsidR="008316FD">
        <w:trPr>
          <w:trHeight w:hRule="exact" w:val="314"/>
        </w:trPr>
        <w:tc>
          <w:tcPr>
            <w:tcW w:w="9654" w:type="dxa"/>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b/>
                <w:color w:val="000000"/>
                <w:sz w:val="24"/>
                <w:szCs w:val="24"/>
              </w:rPr>
              <w:t>Организация работы с конфиденциальными документами</w:t>
            </w:r>
          </w:p>
        </w:tc>
      </w:tr>
      <w:tr w:rsidR="008316FD">
        <w:trPr>
          <w:trHeight w:hRule="exact" w:val="21"/>
        </w:trPr>
        <w:tc>
          <w:tcPr>
            <w:tcW w:w="9640" w:type="dxa"/>
          </w:tcPr>
          <w:p w:rsidR="008316FD" w:rsidRDefault="008316FD"/>
        </w:tc>
      </w:tr>
      <w:tr w:rsidR="008316FD">
        <w:trPr>
          <w:trHeight w:hRule="exact" w:val="277"/>
        </w:trPr>
        <w:tc>
          <w:tcPr>
            <w:tcW w:w="9654" w:type="dxa"/>
            <w:shd w:val="clear" w:color="000000" w:fill="FFFFFF"/>
            <w:tcMar>
              <w:left w:w="34" w:type="dxa"/>
              <w:right w:w="34" w:type="dxa"/>
            </w:tcMar>
          </w:tcPr>
          <w:p w:rsidR="008316FD" w:rsidRDefault="008316FD"/>
        </w:tc>
      </w:tr>
      <w:tr w:rsidR="008316FD">
        <w:trPr>
          <w:trHeight w:hRule="exact" w:val="8"/>
        </w:trPr>
        <w:tc>
          <w:tcPr>
            <w:tcW w:w="9640" w:type="dxa"/>
          </w:tcPr>
          <w:p w:rsidR="008316FD" w:rsidRDefault="008316FD"/>
        </w:tc>
      </w:tr>
      <w:tr w:rsidR="008316FD">
        <w:trPr>
          <w:trHeight w:hRule="exact" w:val="314"/>
        </w:trPr>
        <w:tc>
          <w:tcPr>
            <w:tcW w:w="9654" w:type="dxa"/>
            <w:shd w:val="clear" w:color="000000" w:fill="FFFFFF"/>
            <w:tcMar>
              <w:left w:w="34" w:type="dxa"/>
              <w:right w:w="34" w:type="dxa"/>
            </w:tcMar>
          </w:tcPr>
          <w:p w:rsidR="008316FD" w:rsidRDefault="00AB2F61">
            <w:pPr>
              <w:spacing w:after="0" w:line="240" w:lineRule="auto"/>
              <w:jc w:val="center"/>
              <w:rPr>
                <w:sz w:val="24"/>
                <w:szCs w:val="24"/>
              </w:rPr>
            </w:pPr>
            <w:r>
              <w:rPr>
                <w:rFonts w:ascii="Times New Roman" w:hAnsi="Times New Roman" w:cs="Times New Roman"/>
                <w:b/>
                <w:color w:val="000000"/>
                <w:sz w:val="24"/>
                <w:szCs w:val="24"/>
              </w:rPr>
              <w:t>Компьютеризация документационного обеспечения управления</w:t>
            </w:r>
          </w:p>
        </w:tc>
      </w:tr>
      <w:tr w:rsidR="008316FD">
        <w:trPr>
          <w:trHeight w:hRule="exact" w:val="21"/>
        </w:trPr>
        <w:tc>
          <w:tcPr>
            <w:tcW w:w="9640" w:type="dxa"/>
          </w:tcPr>
          <w:p w:rsidR="008316FD" w:rsidRDefault="008316FD"/>
        </w:tc>
      </w:tr>
      <w:tr w:rsidR="008316FD">
        <w:trPr>
          <w:trHeight w:hRule="exact" w:val="277"/>
        </w:trPr>
        <w:tc>
          <w:tcPr>
            <w:tcW w:w="9654" w:type="dxa"/>
            <w:shd w:val="clear" w:color="000000" w:fill="FFFFFF"/>
            <w:tcMar>
              <w:left w:w="34" w:type="dxa"/>
              <w:right w:w="34" w:type="dxa"/>
            </w:tcMar>
          </w:tcPr>
          <w:p w:rsidR="008316FD" w:rsidRDefault="008316FD"/>
        </w:tc>
      </w:tr>
      <w:tr w:rsidR="008316FD">
        <w:trPr>
          <w:trHeight w:hRule="exact" w:val="855"/>
        </w:trPr>
        <w:tc>
          <w:tcPr>
            <w:tcW w:w="9654" w:type="dxa"/>
            <w:shd w:val="clear" w:color="000000" w:fill="FFFFFF"/>
            <w:tcMar>
              <w:left w:w="34" w:type="dxa"/>
              <w:right w:w="34" w:type="dxa"/>
            </w:tcMar>
          </w:tcPr>
          <w:p w:rsidR="008316FD" w:rsidRDefault="008316FD">
            <w:pPr>
              <w:spacing w:after="0" w:line="240" w:lineRule="auto"/>
              <w:rPr>
                <w:sz w:val="24"/>
                <w:szCs w:val="24"/>
              </w:rPr>
            </w:pPr>
          </w:p>
          <w:p w:rsidR="008316FD" w:rsidRDefault="00AB2F6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316FD">
        <w:trPr>
          <w:trHeight w:hRule="exact" w:val="4912"/>
        </w:trPr>
        <w:tc>
          <w:tcPr>
            <w:tcW w:w="9654" w:type="dxa"/>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«Внутренние организационно-распорядительные документы аудиторской организации» / Касюк Е.А.. – Омск: Изд-во Омской гуманитарной академии, 0.</w:t>
            </w:r>
          </w:p>
          <w:p w:rsidR="008316FD" w:rsidRDefault="00AB2F6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316FD" w:rsidRDefault="00AB2F6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316FD" w:rsidRDefault="00AB2F6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316FD">
        <w:trPr>
          <w:trHeight w:hRule="exact" w:val="585"/>
        </w:trPr>
        <w:tc>
          <w:tcPr>
            <w:tcW w:w="9654" w:type="dxa"/>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316FD">
        <w:trPr>
          <w:trHeight w:hRule="exact" w:val="6967"/>
        </w:trPr>
        <w:tc>
          <w:tcPr>
            <w:tcW w:w="9654" w:type="dxa"/>
            <w:shd w:val="clear" w:color="000000" w:fill="FFFFFF"/>
            <w:tcMar>
              <w:left w:w="34" w:type="dxa"/>
              <w:right w:w="34" w:type="dxa"/>
            </w:tcMar>
          </w:tcPr>
          <w:p w:rsidR="008316FD" w:rsidRDefault="00AB2F6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4" w:history="1">
              <w:r w:rsidR="00270AFE">
                <w:rPr>
                  <w:rStyle w:val="a3"/>
                  <w:rFonts w:ascii="Times New Roman" w:hAnsi="Times New Roman" w:cs="Times New Roman"/>
                  <w:sz w:val="24"/>
                  <w:szCs w:val="24"/>
                </w:rPr>
                <w:t>http://www.iprbookshop.ru</w:t>
              </w:r>
            </w:hyperlink>
          </w:p>
          <w:p w:rsidR="008316FD" w:rsidRDefault="00AB2F6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5" w:history="1">
              <w:r w:rsidR="00270AFE">
                <w:rPr>
                  <w:rStyle w:val="a3"/>
                  <w:rFonts w:ascii="Times New Roman" w:hAnsi="Times New Roman" w:cs="Times New Roman"/>
                  <w:sz w:val="24"/>
                  <w:szCs w:val="24"/>
                </w:rPr>
                <w:t>http://biblio-online.ru</w:t>
              </w:r>
            </w:hyperlink>
          </w:p>
          <w:p w:rsidR="008316FD" w:rsidRDefault="00AB2F6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6" w:history="1">
              <w:r w:rsidR="00270AFE">
                <w:rPr>
                  <w:rStyle w:val="a3"/>
                  <w:rFonts w:ascii="Times New Roman" w:hAnsi="Times New Roman" w:cs="Times New Roman"/>
                  <w:sz w:val="24"/>
                  <w:szCs w:val="24"/>
                </w:rPr>
                <w:t>http://window.edu.ru/</w:t>
              </w:r>
            </w:hyperlink>
          </w:p>
          <w:p w:rsidR="008316FD" w:rsidRDefault="00AB2F6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7" w:history="1">
              <w:r w:rsidR="00270AFE">
                <w:rPr>
                  <w:rStyle w:val="a3"/>
                  <w:rFonts w:ascii="Times New Roman" w:hAnsi="Times New Roman" w:cs="Times New Roman"/>
                  <w:sz w:val="24"/>
                  <w:szCs w:val="24"/>
                </w:rPr>
                <w:t>http://elibrary.ru</w:t>
              </w:r>
            </w:hyperlink>
          </w:p>
          <w:p w:rsidR="008316FD" w:rsidRDefault="00AB2F6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8" w:history="1">
              <w:r w:rsidR="00270AFE">
                <w:rPr>
                  <w:rStyle w:val="a3"/>
                  <w:rFonts w:ascii="Times New Roman" w:hAnsi="Times New Roman" w:cs="Times New Roman"/>
                  <w:sz w:val="24"/>
                  <w:szCs w:val="24"/>
                </w:rPr>
                <w:t>http://www.sciencedirect.com</w:t>
              </w:r>
            </w:hyperlink>
          </w:p>
          <w:p w:rsidR="008316FD" w:rsidRDefault="00AB2F6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9" w:history="1">
              <w:r>
                <w:rPr>
                  <w:rStyle w:val="a3"/>
                  <w:rFonts w:ascii="Times New Roman" w:hAnsi="Times New Roman" w:cs="Times New Roman"/>
                  <w:sz w:val="24"/>
                  <w:szCs w:val="24"/>
                </w:rPr>
                <w:t>www.edu.ru</w:t>
              </w:r>
            </w:hyperlink>
          </w:p>
          <w:p w:rsidR="008316FD" w:rsidRDefault="00AB2F6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0" w:history="1">
              <w:r w:rsidR="00270AFE">
                <w:rPr>
                  <w:rStyle w:val="a3"/>
                  <w:rFonts w:ascii="Times New Roman" w:hAnsi="Times New Roman" w:cs="Times New Roman"/>
                  <w:sz w:val="24"/>
                  <w:szCs w:val="24"/>
                </w:rPr>
                <w:t>http://journals.cambridge.org</w:t>
              </w:r>
            </w:hyperlink>
          </w:p>
          <w:p w:rsidR="008316FD" w:rsidRDefault="00AB2F6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1" w:history="1">
              <w:r w:rsidR="00270AFE">
                <w:rPr>
                  <w:rStyle w:val="a3"/>
                  <w:rFonts w:ascii="Times New Roman" w:hAnsi="Times New Roman" w:cs="Times New Roman"/>
                  <w:sz w:val="24"/>
                  <w:szCs w:val="24"/>
                </w:rPr>
                <w:t>http://www.oxfordjoumals.org</w:t>
              </w:r>
            </w:hyperlink>
          </w:p>
          <w:p w:rsidR="008316FD" w:rsidRDefault="00AB2F6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2" w:history="1">
              <w:r w:rsidR="00270AFE">
                <w:rPr>
                  <w:rStyle w:val="a3"/>
                  <w:rFonts w:ascii="Times New Roman" w:hAnsi="Times New Roman" w:cs="Times New Roman"/>
                  <w:sz w:val="24"/>
                  <w:szCs w:val="24"/>
                </w:rPr>
                <w:t>http://dic.academic.ru/</w:t>
              </w:r>
            </w:hyperlink>
          </w:p>
          <w:p w:rsidR="008316FD" w:rsidRDefault="00AB2F6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3" w:history="1">
              <w:r w:rsidR="00270AFE">
                <w:rPr>
                  <w:rStyle w:val="a3"/>
                  <w:rFonts w:ascii="Times New Roman" w:hAnsi="Times New Roman" w:cs="Times New Roman"/>
                  <w:sz w:val="24"/>
                  <w:szCs w:val="24"/>
                </w:rPr>
                <w:t>http://www.benran.ru</w:t>
              </w:r>
            </w:hyperlink>
          </w:p>
          <w:p w:rsidR="008316FD" w:rsidRDefault="00AB2F6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4" w:history="1">
              <w:r w:rsidR="00270AFE">
                <w:rPr>
                  <w:rStyle w:val="a3"/>
                  <w:rFonts w:ascii="Times New Roman" w:hAnsi="Times New Roman" w:cs="Times New Roman"/>
                  <w:sz w:val="24"/>
                  <w:szCs w:val="24"/>
                </w:rPr>
                <w:t>http://www.gks.ru</w:t>
              </w:r>
            </w:hyperlink>
          </w:p>
          <w:p w:rsidR="008316FD" w:rsidRDefault="00AB2F6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5" w:history="1">
              <w:r w:rsidR="00270AFE">
                <w:rPr>
                  <w:rStyle w:val="a3"/>
                  <w:rFonts w:ascii="Times New Roman" w:hAnsi="Times New Roman" w:cs="Times New Roman"/>
                  <w:sz w:val="24"/>
                  <w:szCs w:val="24"/>
                </w:rPr>
                <w:t>http://diss.rsl.ru</w:t>
              </w:r>
            </w:hyperlink>
          </w:p>
          <w:p w:rsidR="008316FD" w:rsidRDefault="00AB2F6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6" w:history="1">
              <w:r w:rsidR="00270AFE">
                <w:rPr>
                  <w:rStyle w:val="a3"/>
                  <w:rFonts w:ascii="Times New Roman" w:hAnsi="Times New Roman" w:cs="Times New Roman"/>
                  <w:sz w:val="24"/>
                  <w:szCs w:val="24"/>
                </w:rPr>
                <w:t>http://ru.spinform.ru</w:t>
              </w:r>
            </w:hyperlink>
          </w:p>
          <w:p w:rsidR="008316FD" w:rsidRDefault="00AB2F6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316FD" w:rsidRDefault="00AB2F6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w:t>
            </w:r>
          </w:p>
        </w:tc>
      </w:tr>
    </w:tbl>
    <w:p w:rsidR="008316FD" w:rsidRDefault="00AB2F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16FD">
        <w:trPr>
          <w:trHeight w:hRule="exact" w:val="2989"/>
        </w:trPr>
        <w:tc>
          <w:tcPr>
            <w:tcW w:w="9654" w:type="dxa"/>
            <w:shd w:val="clear" w:color="000000" w:fill="FFFFFF"/>
            <w:tcMar>
              <w:left w:w="34" w:type="dxa"/>
              <w:right w:w="34" w:type="dxa"/>
            </w:tcMar>
          </w:tcPr>
          <w:p w:rsidR="008316FD" w:rsidRDefault="00AB2F61">
            <w:pPr>
              <w:spacing w:after="0" w:line="240" w:lineRule="auto"/>
              <w:jc w:val="both"/>
              <w:rPr>
                <w:sz w:val="24"/>
                <w:szCs w:val="24"/>
              </w:rPr>
            </w:pPr>
            <w:r>
              <w:rPr>
                <w:rFonts w:ascii="Times New Roman" w:hAnsi="Times New Roman" w:cs="Times New Roman"/>
                <w:color w:val="000000"/>
                <w:sz w:val="24"/>
                <w:szCs w:val="24"/>
              </w:rPr>
              <w:lastRenderedPageBreak/>
              <w:t>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316FD">
        <w:trPr>
          <w:trHeight w:hRule="exact" w:val="314"/>
        </w:trPr>
        <w:tc>
          <w:tcPr>
            <w:tcW w:w="9654" w:type="dxa"/>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316FD">
        <w:trPr>
          <w:trHeight w:hRule="exact" w:val="12087"/>
        </w:trPr>
        <w:tc>
          <w:tcPr>
            <w:tcW w:w="9654" w:type="dxa"/>
            <w:shd w:val="clear" w:color="000000" w:fill="FFFFFF"/>
            <w:tcMar>
              <w:left w:w="34" w:type="dxa"/>
              <w:right w:w="34" w:type="dxa"/>
            </w:tcMar>
          </w:tcPr>
          <w:p w:rsidR="008316FD" w:rsidRDefault="00AB2F6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316FD" w:rsidRDefault="00AB2F6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316FD" w:rsidRDefault="00AB2F6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316FD" w:rsidRDefault="00AB2F6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316FD" w:rsidRDefault="00AB2F6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316FD" w:rsidRDefault="00AB2F6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316FD" w:rsidRDefault="00AB2F6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316FD" w:rsidRDefault="00AB2F6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316FD" w:rsidRDefault="00AB2F6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316FD" w:rsidRDefault="00AB2F6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w:t>
            </w:r>
          </w:p>
        </w:tc>
      </w:tr>
    </w:tbl>
    <w:p w:rsidR="008316FD" w:rsidRDefault="00AB2F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16FD">
        <w:trPr>
          <w:trHeight w:hRule="exact" w:val="1727"/>
        </w:trPr>
        <w:tc>
          <w:tcPr>
            <w:tcW w:w="9654" w:type="dxa"/>
            <w:shd w:val="clear" w:color="000000" w:fill="FFFFFF"/>
            <w:tcMar>
              <w:left w:w="34" w:type="dxa"/>
              <w:right w:w="34" w:type="dxa"/>
            </w:tcMar>
          </w:tcPr>
          <w:p w:rsidR="008316FD" w:rsidRDefault="00AB2F61">
            <w:pPr>
              <w:spacing w:after="0" w:line="240" w:lineRule="auto"/>
              <w:jc w:val="both"/>
              <w:rPr>
                <w:sz w:val="24"/>
                <w:szCs w:val="24"/>
              </w:rPr>
            </w:pPr>
            <w:r>
              <w:rPr>
                <w:rFonts w:ascii="Times New Roman" w:hAnsi="Times New Roman" w:cs="Times New Roman"/>
                <w:color w:val="000000"/>
                <w:sz w:val="24"/>
                <w:szCs w:val="24"/>
              </w:rPr>
              <w:lastRenderedPageBreak/>
              <w:t>аналогичную задачу самостоятельно.</w:t>
            </w:r>
          </w:p>
          <w:p w:rsidR="008316FD" w:rsidRDefault="00AB2F6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316FD">
        <w:trPr>
          <w:trHeight w:hRule="exact" w:val="855"/>
        </w:trPr>
        <w:tc>
          <w:tcPr>
            <w:tcW w:w="9654" w:type="dxa"/>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316FD">
        <w:trPr>
          <w:trHeight w:hRule="exact" w:val="2989"/>
        </w:trPr>
        <w:tc>
          <w:tcPr>
            <w:tcW w:w="9654" w:type="dxa"/>
            <w:shd w:val="clear" w:color="000000" w:fill="FFFFFF"/>
            <w:tcMar>
              <w:left w:w="34" w:type="dxa"/>
              <w:right w:w="34" w:type="dxa"/>
            </w:tcMar>
          </w:tcPr>
          <w:p w:rsidR="008316FD" w:rsidRDefault="00AB2F6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316FD" w:rsidRDefault="008316FD">
            <w:pPr>
              <w:spacing w:after="0" w:line="240" w:lineRule="auto"/>
              <w:jc w:val="both"/>
              <w:rPr>
                <w:sz w:val="24"/>
                <w:szCs w:val="24"/>
              </w:rPr>
            </w:pPr>
          </w:p>
          <w:p w:rsidR="008316FD" w:rsidRDefault="00AB2F6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316FD" w:rsidRDefault="00AB2F6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316FD" w:rsidRDefault="00AB2F6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316FD" w:rsidRDefault="00AB2F6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316FD" w:rsidRDefault="00AB2F6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316FD" w:rsidRDefault="00AB2F6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316FD" w:rsidRDefault="008316FD">
            <w:pPr>
              <w:spacing w:after="0" w:line="240" w:lineRule="auto"/>
              <w:jc w:val="both"/>
              <w:rPr>
                <w:sz w:val="24"/>
                <w:szCs w:val="24"/>
              </w:rPr>
            </w:pPr>
          </w:p>
          <w:p w:rsidR="008316FD" w:rsidRDefault="00AB2F6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316FD">
        <w:trPr>
          <w:trHeight w:hRule="exact" w:val="585"/>
        </w:trPr>
        <w:tc>
          <w:tcPr>
            <w:tcW w:w="9654" w:type="dxa"/>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17" w:history="1">
              <w:r w:rsidR="00270AFE">
                <w:rPr>
                  <w:rStyle w:val="a3"/>
                  <w:rFonts w:ascii="Times New Roman" w:hAnsi="Times New Roman" w:cs="Times New Roman"/>
                  <w:sz w:val="24"/>
                  <w:szCs w:val="24"/>
                </w:rPr>
                <w:t>http://www.consultant.ru/edu/student/study/</w:t>
              </w:r>
            </w:hyperlink>
          </w:p>
        </w:tc>
      </w:tr>
      <w:tr w:rsidR="008316FD">
        <w:trPr>
          <w:trHeight w:hRule="exact" w:val="304"/>
        </w:trPr>
        <w:tc>
          <w:tcPr>
            <w:tcW w:w="9654" w:type="dxa"/>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18" w:history="1">
              <w:r w:rsidR="00270AFE">
                <w:rPr>
                  <w:rStyle w:val="a3"/>
                  <w:rFonts w:ascii="Times New Roman" w:hAnsi="Times New Roman" w:cs="Times New Roman"/>
                  <w:sz w:val="24"/>
                  <w:szCs w:val="24"/>
                </w:rPr>
                <w:t>http://edu.garant.ru/omga/</w:t>
              </w:r>
            </w:hyperlink>
          </w:p>
        </w:tc>
      </w:tr>
      <w:tr w:rsidR="008316FD">
        <w:trPr>
          <w:trHeight w:hRule="exact" w:val="304"/>
        </w:trPr>
        <w:tc>
          <w:tcPr>
            <w:tcW w:w="9654" w:type="dxa"/>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19" w:history="1">
              <w:r w:rsidR="00270AFE">
                <w:rPr>
                  <w:rStyle w:val="a3"/>
                  <w:rFonts w:ascii="Times New Roman" w:hAnsi="Times New Roman" w:cs="Times New Roman"/>
                  <w:sz w:val="24"/>
                  <w:szCs w:val="24"/>
                </w:rPr>
                <w:t>http://pravo.gov.ru</w:t>
              </w:r>
            </w:hyperlink>
          </w:p>
        </w:tc>
      </w:tr>
      <w:tr w:rsidR="008316FD">
        <w:trPr>
          <w:trHeight w:hRule="exact" w:val="304"/>
        </w:trPr>
        <w:tc>
          <w:tcPr>
            <w:tcW w:w="9654" w:type="dxa"/>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8316FD">
        <w:trPr>
          <w:trHeight w:hRule="exact" w:val="314"/>
        </w:trPr>
        <w:tc>
          <w:tcPr>
            <w:tcW w:w="9654" w:type="dxa"/>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316FD">
        <w:trPr>
          <w:trHeight w:hRule="exact" w:val="7587"/>
        </w:trPr>
        <w:tc>
          <w:tcPr>
            <w:tcW w:w="9654" w:type="dxa"/>
            <w:shd w:val="clear" w:color="000000" w:fill="FFFFFF"/>
            <w:tcMar>
              <w:left w:w="34" w:type="dxa"/>
              <w:right w:w="34" w:type="dxa"/>
            </w:tcMar>
          </w:tcPr>
          <w:p w:rsidR="008316FD" w:rsidRDefault="00AB2F6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316FD" w:rsidRDefault="00AB2F6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316FD" w:rsidRDefault="00AB2F6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316FD" w:rsidRDefault="00AB2F6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316FD" w:rsidRDefault="00AB2F6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316FD" w:rsidRDefault="00AB2F6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316FD" w:rsidRDefault="00AB2F6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316FD" w:rsidRDefault="00AB2F6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316FD" w:rsidRDefault="00AB2F6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316FD" w:rsidRDefault="00AB2F6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316FD" w:rsidRDefault="00AB2F6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316FD" w:rsidRDefault="00AB2F6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316FD" w:rsidRDefault="00AB2F6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316FD" w:rsidRDefault="00AB2F6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8316FD" w:rsidRDefault="00AB2F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16FD">
        <w:trPr>
          <w:trHeight w:hRule="exact" w:val="585"/>
        </w:trPr>
        <w:tc>
          <w:tcPr>
            <w:tcW w:w="9654" w:type="dxa"/>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8316FD">
        <w:trPr>
          <w:trHeight w:hRule="exact" w:val="14078"/>
        </w:trPr>
        <w:tc>
          <w:tcPr>
            <w:tcW w:w="9654" w:type="dxa"/>
            <w:shd w:val="clear" w:color="000000" w:fill="FFFFFF"/>
            <w:tcMar>
              <w:left w:w="34" w:type="dxa"/>
              <w:right w:w="34" w:type="dxa"/>
            </w:tcMar>
          </w:tcPr>
          <w:p w:rsidR="008316FD" w:rsidRDefault="00AB2F6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316FD" w:rsidRDefault="00AB2F6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316FD" w:rsidRDefault="00AB2F6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316FD" w:rsidRDefault="00AB2F6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316FD" w:rsidRDefault="00AB2F6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1" w:history="1">
              <w:r>
                <w:rPr>
                  <w:rStyle w:val="a3"/>
                  <w:rFonts w:ascii="Times New Roman" w:hAnsi="Times New Roman" w:cs="Times New Roman"/>
                  <w:sz w:val="24"/>
                  <w:szCs w:val="24"/>
                </w:rPr>
                <w:t>www.biblio-online.ru</w:t>
              </w:r>
            </w:hyperlink>
          </w:p>
          <w:p w:rsidR="008316FD" w:rsidRDefault="00AB2F6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316FD">
        <w:trPr>
          <w:trHeight w:hRule="exact" w:val="728"/>
        </w:trPr>
        <w:tc>
          <w:tcPr>
            <w:tcW w:w="9654" w:type="dxa"/>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rsidR="008316FD" w:rsidRDefault="00AB2F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16FD">
        <w:trPr>
          <w:trHeight w:hRule="exact" w:val="2207"/>
        </w:trPr>
        <w:tc>
          <w:tcPr>
            <w:tcW w:w="9654" w:type="dxa"/>
            <w:shd w:val="clear" w:color="000000" w:fill="FFFFFF"/>
            <w:tcMar>
              <w:left w:w="34" w:type="dxa"/>
              <w:right w:w="34" w:type="dxa"/>
            </w:tcMar>
          </w:tcPr>
          <w:p w:rsidR="008316FD" w:rsidRDefault="00AB2F61">
            <w:pPr>
              <w:spacing w:after="0" w:line="240" w:lineRule="auto"/>
              <w:rPr>
                <w:sz w:val="24"/>
                <w:szCs w:val="24"/>
              </w:rPr>
            </w:pPr>
            <w:r>
              <w:rPr>
                <w:rFonts w:ascii="Times New Roman" w:hAnsi="Times New Roman" w:cs="Times New Roman"/>
                <w:color w:val="000000"/>
                <w:sz w:val="24"/>
                <w:szCs w:val="24"/>
              </w:rPr>
              <w:lastRenderedPageBreak/>
              <w:t xml:space="preserve">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8316FD" w:rsidRDefault="008316FD"/>
    <w:sectPr w:rsidR="008316F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70AFE"/>
    <w:rsid w:val="008316FD"/>
    <w:rsid w:val="008C20E8"/>
    <w:rsid w:val="00AB2F6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384DEE8-BD3D-44B2-A3EE-41E922E8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2F61"/>
    <w:rPr>
      <w:color w:val="0563C1" w:themeColor="hyperlink"/>
      <w:u w:val="single"/>
    </w:rPr>
  </w:style>
  <w:style w:type="character" w:styleId="a4">
    <w:name w:val="Unresolved Mention"/>
    <w:basedOn w:val="a0"/>
    <w:uiPriority w:val="99"/>
    <w:semiHidden/>
    <w:unhideWhenUsed/>
    <w:rsid w:val="00270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iencedirect.com" TargetMode="External"/><Relationship Id="rId13" Type="http://schemas.openxmlformats.org/officeDocument/2006/relationships/hyperlink" Target="http://www.benran.ru" TargetMode="External"/><Relationship Id="rId18"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biblio-online.ru" TargetMode="External"/><Relationship Id="rId7" Type="http://schemas.openxmlformats.org/officeDocument/2006/relationships/hyperlink" Target="http://elibrary.ru" TargetMode="External"/><Relationship Id="rId12" Type="http://schemas.openxmlformats.org/officeDocument/2006/relationships/hyperlink" Target="http://dic.academic.ru/" TargetMode="External"/><Relationship Id="rId17"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ru.spinform.ru" TargetMode="External"/><Relationship Id="rId20"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window.edu.ru/" TargetMode="External"/><Relationship Id="rId11" Type="http://schemas.openxmlformats.org/officeDocument/2006/relationships/hyperlink" Target="http://www.oxfordjoumals.org" TargetMode="External"/><Relationship Id="rId24" Type="http://schemas.openxmlformats.org/officeDocument/2006/relationships/theme" Target="theme/theme1.xml"/><Relationship Id="rId5" Type="http://schemas.openxmlformats.org/officeDocument/2006/relationships/hyperlink" Target="http://biblio-online.ru" TargetMode="External"/><Relationship Id="rId15" Type="http://schemas.openxmlformats.org/officeDocument/2006/relationships/hyperlink" Target="http://diss.rsl.ru" TargetMode="External"/><Relationship Id="rId23" Type="http://schemas.openxmlformats.org/officeDocument/2006/relationships/fontTable" Target="fontTable.xml"/><Relationship Id="rId10" Type="http://schemas.openxmlformats.org/officeDocument/2006/relationships/hyperlink" Target="http://journals.cambridge.org" TargetMode="External"/><Relationship Id="rId19" Type="http://schemas.openxmlformats.org/officeDocument/2006/relationships/hyperlink" Target="http://pravo.gov.ru" TargetMode="External"/><Relationship Id="rId4" Type="http://schemas.openxmlformats.org/officeDocument/2006/relationships/hyperlink" Target="http://www.iprbookshop.ru" TargetMode="External"/><Relationship Id="rId9" Type="http://schemas.openxmlformats.org/officeDocument/2006/relationships/hyperlink" Target="http://www.edu.ru" TargetMode="External"/><Relationship Id="rId14" Type="http://schemas.openxmlformats.org/officeDocument/2006/relationships/hyperlink" Target="http://www.gks.ru"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6175</Words>
  <Characters>35200</Characters>
  <Application>Microsoft Office Word</Application>
  <DocSecurity>0</DocSecurity>
  <Lines>293</Lines>
  <Paragraphs>82</Paragraphs>
  <ScaleCrop>false</ScaleCrop>
  <Company>diakov.net</Company>
  <LinksUpToDate>false</LinksUpToDate>
  <CharactersWithSpaces>41293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2021-2022_ФГОС3++2021_Бак-ЗФО-Э(ФКиА)(21)_plx_Внутренние организационно-распорядительные документы аудиторской организации</dc:title>
  <dc:creator>FastReport.NET</dc:creator>
  <cp:lastModifiedBy>Mark Bernstorf</cp:lastModifiedBy>
  <cp:revision>4</cp:revision>
  <dcterms:created xsi:type="dcterms:W3CDTF">2022-02-26T13:09:00Z</dcterms:created>
  <dcterms:modified xsi:type="dcterms:W3CDTF">2022-11-12T11:54:00Z</dcterms:modified>
</cp:coreProperties>
</file>